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CF6" w:rsidRPr="00744CF6" w:rsidRDefault="00744CF6" w:rsidP="00744CF6">
      <w:pPr>
        <w:spacing w:before="100" w:beforeAutospacing="1" w:after="100" w:afterAutospacing="1" w:line="278" w:lineRule="auto"/>
        <w:jc w:val="right"/>
        <w:outlineLvl w:val="1"/>
        <w:rPr>
          <w:rFonts w:asciiTheme="minorHAnsi" w:eastAsiaTheme="minorHAnsi" w:hAnsiTheme="minorHAnsi" w:cstheme="minorBidi"/>
          <w:i/>
          <w:iCs/>
          <w:color w:val="EE0000"/>
          <w:kern w:val="2"/>
          <w:sz w:val="28"/>
          <w:szCs w:val="28"/>
          <w:lang w:val="ru-RU" w:eastAsia="en-US"/>
          <w14:ligatures w14:val="standardContextual"/>
        </w:rPr>
      </w:pPr>
      <w:r w:rsidRPr="00FA27D8">
        <w:rPr>
          <w:i/>
          <w:iCs/>
          <w:color w:val="EE0000"/>
          <w:sz w:val="28"/>
          <w:szCs w:val="28"/>
          <w:lang w:val="en-US"/>
        </w:rPr>
        <w:t>English</w:t>
      </w:r>
    </w:p>
    <w:p w:rsidR="00744CF6" w:rsidRPr="00744CF6" w:rsidRDefault="00744CF6" w:rsidP="00744CF6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744CF6">
        <w:rPr>
          <w:b/>
          <w:bCs/>
          <w:color w:val="000000"/>
          <w:kern w:val="36"/>
          <w:sz w:val="48"/>
          <w:szCs w:val="48"/>
        </w:rPr>
        <w:t>DESIGN AGREEMENT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(Pre-Development / Design Agreement)</w:t>
      </w:r>
      <w:r w:rsidRPr="00744CF6">
        <w:rPr>
          <w:color w:val="000000"/>
        </w:rPr>
        <w:br/>
        <w:t>within the framework of the Investment Project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“Bulachauri Townhouse Community No.1 / GDB Green Energy Village”</w:t>
      </w:r>
    </w:p>
    <w:p w:rsidR="00744CF6" w:rsidRPr="00744CF6" w:rsidRDefault="00744CF6" w:rsidP="00744CF6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285DF4" wp14:editId="56A94B28">
            <wp:extent cx="789709" cy="558204"/>
            <wp:effectExtent l="0" t="0" r="0" b="0"/>
            <wp:docPr id="1290484818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B51E90" wp14:editId="3A625CC5">
            <wp:extent cx="2003367" cy="416832"/>
            <wp:effectExtent l="0" t="0" r="0" b="0"/>
            <wp:docPr id="1952119468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City: ____________________</w:t>
      </w:r>
      <w:r w:rsidRPr="00744CF6">
        <w:rPr>
          <w:color w:val="000000"/>
        </w:rPr>
        <w:br/>
        <w:t>“___” __________ 2026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1. PARTIES TO THE AGREEMENT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1.1. Client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SEG ENERGY LEASING LIMITED (United Kingdom)</w:t>
      </w:r>
      <w:r w:rsidRPr="00744CF6">
        <w:rPr>
          <w:color w:val="000000"/>
        </w:rPr>
        <w:br/>
        <w:t>Company No.: 15829994</w:t>
      </w:r>
      <w:r w:rsidRPr="00744CF6">
        <w:rPr>
          <w:color w:val="000000"/>
        </w:rPr>
        <w:br/>
        <w:t>Address: 167–169 Great Portland Street, 5th Floor, London, W1W 5PF, United Kingdom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represented by its Director </w:t>
      </w:r>
      <w:r w:rsidRPr="00744CF6">
        <w:rPr>
          <w:b/>
          <w:bCs/>
          <w:color w:val="000000"/>
        </w:rPr>
        <w:t>Mr Yuriy Levin</w:t>
      </w:r>
      <w:r w:rsidRPr="00744CF6">
        <w:rPr>
          <w:color w:val="000000"/>
        </w:rPr>
        <w:t>, acting on the basis of the Articles of Association,</w:t>
      </w:r>
      <w:r w:rsidRPr="00744CF6">
        <w:rPr>
          <w:color w:val="000000"/>
        </w:rPr>
        <w:br/>
        <w:t>and/or its subsidiary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SEG ENERGY LEASING LIMITED – Central Asia and Caucasus</w:t>
      </w:r>
      <w:r w:rsidRPr="00744CF6">
        <w:rPr>
          <w:color w:val="000000"/>
        </w:rPr>
        <w:br/>
        <w:t>(Joint Stock Company, Georgia),</w:t>
      </w:r>
      <w:r w:rsidRPr="00744CF6">
        <w:rPr>
          <w:color w:val="000000"/>
        </w:rPr>
        <w:br/>
        <w:t>hereinafter referred to as the </w:t>
      </w:r>
      <w:r w:rsidRPr="00744CF6">
        <w:rPr>
          <w:b/>
          <w:bCs/>
          <w:color w:val="000000"/>
        </w:rPr>
        <w:t>“Client”</w:t>
      </w:r>
      <w:r w:rsidRPr="00744CF6">
        <w:rPr>
          <w:color w:val="000000"/>
        </w:rPr>
        <w:t>,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and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1.2. Contractor (Designer)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_______________________________</w:t>
      </w:r>
      <w:r w:rsidRPr="00744CF6">
        <w:rPr>
          <w:color w:val="000000"/>
        </w:rPr>
        <w:t>,</w:t>
      </w:r>
      <w:r w:rsidRPr="00744CF6">
        <w:rPr>
          <w:color w:val="000000"/>
        </w:rPr>
        <w:br/>
        <w:t>legal form: ____________________,</w:t>
      </w:r>
      <w:r w:rsidRPr="00744CF6">
        <w:rPr>
          <w:color w:val="000000"/>
        </w:rPr>
        <w:br/>
        <w:t>registration number / licence: ____________________,</w:t>
      </w:r>
      <w:r w:rsidRPr="00744CF6">
        <w:rPr>
          <w:color w:val="000000"/>
        </w:rPr>
        <w:br/>
        <w:t>address: ____________________,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represented by ____________________, acting on the basis of ____________________,</w:t>
      </w:r>
      <w:r w:rsidRPr="00744CF6">
        <w:rPr>
          <w:color w:val="000000"/>
        </w:rPr>
        <w:br/>
        <w:t>hereinafter referred to as the </w:t>
      </w:r>
      <w:r w:rsidRPr="00744CF6">
        <w:rPr>
          <w:b/>
          <w:bCs/>
          <w:color w:val="000000"/>
        </w:rPr>
        <w:t>“Designer”</w:t>
      </w:r>
      <w:r w:rsidRPr="00744CF6">
        <w:rPr>
          <w:color w:val="000000"/>
        </w:rPr>
        <w:t>,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Client and the Designer are hereinafter jointly referred to as the </w:t>
      </w:r>
      <w:r w:rsidRPr="00744CF6">
        <w:rPr>
          <w:b/>
          <w:bCs/>
          <w:color w:val="000000"/>
        </w:rPr>
        <w:t>“Parties”</w:t>
      </w:r>
      <w:r w:rsidRPr="00744CF6">
        <w:rPr>
          <w:color w:val="000000"/>
        </w:rPr>
        <w:t>, and individually as a </w:t>
      </w:r>
      <w:r w:rsidRPr="00744CF6">
        <w:rPr>
          <w:b/>
          <w:bCs/>
          <w:color w:val="000000"/>
        </w:rPr>
        <w:t>“Party”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  <w:lastRenderedPageBreak/>
      </w:r>
      <w:r w:rsidR="00744CF6" w:rsidRPr="00744CF6">
        <w:rPr>
          <w:noProof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 BASIS AND STATUS OF THE AGREEMENT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2.1.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This Agreement is entered into in furtherance and for the purpose of performance of the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Investment Agreement for the construction of a townhouse residential community</w:t>
      </w:r>
      <w:r w:rsidRPr="00744CF6">
        <w:rPr>
          <w:b/>
          <w:bCs/>
          <w:color w:val="000000"/>
        </w:rPr>
        <w:br/>
        <w:t>“Bulachauri Townhouse Community No.1 / GDB Green Energy Village”</w:t>
      </w:r>
      <w:r w:rsidRPr="00744CF6">
        <w:rPr>
          <w:color w:val="000000"/>
        </w:rPr>
        <w:br/>
        <w:t>(hereinafter referred to as the </w:t>
      </w:r>
      <w:r w:rsidRPr="00744CF6">
        <w:rPr>
          <w:b/>
          <w:bCs/>
          <w:color w:val="000000"/>
        </w:rPr>
        <w:t>“Investment Agreement”</w:t>
      </w:r>
      <w:r w:rsidRPr="00744CF6">
        <w:rPr>
          <w:color w:val="000000"/>
        </w:rPr>
        <w:t>).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2.2.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This Agreement governs the </w:t>
      </w:r>
      <w:r w:rsidRPr="00744CF6">
        <w:rPr>
          <w:b/>
          <w:bCs/>
          <w:color w:val="000000"/>
        </w:rPr>
        <w:t>pre-development stage of the Project</w:t>
      </w:r>
      <w:r w:rsidRPr="00744CF6">
        <w:rPr>
          <w:color w:val="000000"/>
        </w:rPr>
        <w:t>, namely:</w:t>
      </w:r>
    </w:p>
    <w:p w:rsidR="00744CF6" w:rsidRPr="00744CF6" w:rsidRDefault="00744CF6" w:rsidP="00744CF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design works;</w:t>
      </w:r>
    </w:p>
    <w:p w:rsidR="00744CF6" w:rsidRPr="00744CF6" w:rsidRDefault="00744CF6" w:rsidP="00744CF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obtaining a construction permit;</w:t>
      </w:r>
      <w:r w:rsidRPr="00744CF6">
        <w:rPr>
          <w:color w:val="000000"/>
        </w:rPr>
        <w:br/>
        <w:t>for the subsequent implementation of the investment project.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2.3. PROJECT CONCEPT AND PARAMETERS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2.3.1. General Layout</w:t>
      </w:r>
    </w:p>
    <w:p w:rsidR="00744CF6" w:rsidRPr="00744CF6" w:rsidRDefault="00744CF6" w:rsidP="00744CF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residential community (building footprint) is located on a land plot measuring </w:t>
      </w:r>
      <w:r w:rsidRPr="00744CF6">
        <w:rPr>
          <w:b/>
          <w:bCs/>
          <w:color w:val="000000"/>
        </w:rPr>
        <w:t>35 m × 85 m</w:t>
      </w:r>
      <w:r w:rsidRPr="00744CF6">
        <w:rPr>
          <w:color w:val="000000"/>
        </w:rPr>
        <w:t>, with optimised high-density development.</w:t>
      </w:r>
    </w:p>
    <w:p w:rsidR="00744CF6" w:rsidRPr="00744CF6" w:rsidRDefault="00744CF6" w:rsidP="00744CF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overall development concept is focused on efficient land use, compliance with insolation, ventilation, fire safety regulations, and transport accessibility standards.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2.3.2. Types of Townhouses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Project provides for the following types of houses: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A. Two-storey townhouses (30 units)</w:t>
      </w:r>
    </w:p>
    <w:p w:rsidR="00744CF6" w:rsidRPr="00744CF6" w:rsidRDefault="00744CF6" w:rsidP="00744CF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2 storeys;</w:t>
      </w:r>
    </w:p>
    <w:p w:rsidR="00744CF6" w:rsidRPr="00744CF6" w:rsidRDefault="00744CF6" w:rsidP="00744CF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floor area per storey — 40 m²;</w:t>
      </w:r>
    </w:p>
    <w:p w:rsidR="00744CF6" w:rsidRPr="00744CF6" w:rsidRDefault="00744CF6" w:rsidP="00744CF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total floor area — 80 m²;</w:t>
      </w:r>
    </w:p>
    <w:p w:rsidR="00744CF6" w:rsidRPr="00744CF6" w:rsidRDefault="00744CF6" w:rsidP="00744CF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integrated garage on the ground floor — 15 m².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B. Three-storey townhouses (33 units)</w:t>
      </w:r>
    </w:p>
    <w:p w:rsidR="00744CF6" w:rsidRPr="00744CF6" w:rsidRDefault="00744CF6" w:rsidP="00744CF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3 storeys;</w:t>
      </w:r>
    </w:p>
    <w:p w:rsidR="00744CF6" w:rsidRPr="00744CF6" w:rsidRDefault="00744CF6" w:rsidP="00744CF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floor area per storey — 40 m²;</w:t>
      </w:r>
    </w:p>
    <w:p w:rsidR="00744CF6" w:rsidRPr="00744CF6" w:rsidRDefault="00744CF6" w:rsidP="00744CF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total floor area — 120 m²;</w:t>
      </w:r>
    </w:p>
    <w:p w:rsidR="00744CF6" w:rsidRPr="00744CF6" w:rsidRDefault="00744CF6" w:rsidP="00744CF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integrated garage on the ground floor — 15 m².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lastRenderedPageBreak/>
        <w:t>2.3.3. Layout and Development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2.3.3.1. Townhouses are connected by side walls, forming continuous rows.</w:t>
      </w:r>
      <w:r w:rsidRPr="00744CF6">
        <w:rPr>
          <w:color w:val="000000"/>
        </w:rPr>
        <w:br/>
        <w:t>2.3.3.2. Rows of houses are arranged back-to-back, with technical and service driveways of </w:t>
      </w:r>
      <w:r w:rsidRPr="00744CF6">
        <w:rPr>
          <w:b/>
          <w:bCs/>
          <w:color w:val="000000"/>
        </w:rPr>
        <w:t>4 metres</w:t>
      </w:r>
      <w:r w:rsidRPr="00744CF6">
        <w:rPr>
          <w:color w:val="000000"/>
        </w:rPr>
        <w:t> provided between them.</w:t>
      </w:r>
      <w:r w:rsidRPr="00744CF6">
        <w:rPr>
          <w:color w:val="000000"/>
        </w:rPr>
        <w:br/>
        <w:t>2.3.3.3. The driveways provide:</w:t>
      </w:r>
    </w:p>
    <w:p w:rsidR="00744CF6" w:rsidRPr="00744CF6" w:rsidRDefault="00744CF6" w:rsidP="00744CF6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access for emergency services;</w:t>
      </w:r>
    </w:p>
    <w:p w:rsidR="00744CF6" w:rsidRPr="00744CF6" w:rsidRDefault="00744CF6" w:rsidP="00744CF6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technical maintenance;</w:t>
      </w:r>
    </w:p>
    <w:p w:rsidR="00744CF6" w:rsidRPr="00744CF6" w:rsidRDefault="00744CF6" w:rsidP="00744CF6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ventilation and fire separation distances.</w:t>
      </w:r>
      <w:r w:rsidRPr="00744CF6">
        <w:rPr>
          <w:color w:val="000000"/>
        </w:rPr>
        <w:br/>
        <w:t>2.3.3.4. Each row consists of </w:t>
      </w:r>
      <w:r w:rsidRPr="00744CF6">
        <w:rPr>
          <w:b/>
          <w:bCs/>
          <w:color w:val="000000"/>
        </w:rPr>
        <w:t>7 houses across the width of the plot</w:t>
      </w:r>
      <w:r w:rsidRPr="00744CF6">
        <w:rPr>
          <w:color w:val="000000"/>
        </w:rPr>
        <w:t>, with a total of </w:t>
      </w:r>
      <w:r w:rsidRPr="00744CF6">
        <w:rPr>
          <w:b/>
          <w:bCs/>
          <w:color w:val="000000"/>
        </w:rPr>
        <w:t>9 rows</w:t>
      </w:r>
      <w:r w:rsidRPr="00744CF6">
        <w:rPr>
          <w:color w:val="000000"/>
        </w:rPr>
        <w:t>, forming </w:t>
      </w:r>
      <w:r w:rsidRPr="00744CF6">
        <w:rPr>
          <w:b/>
          <w:bCs/>
          <w:color w:val="000000"/>
        </w:rPr>
        <w:t>63 townhouses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2.3.4. COMMUNITY INFRASTRUCTURE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2.3.4.1. Engineering Networks</w:t>
      </w:r>
    </w:p>
    <w:p w:rsidR="00744CF6" w:rsidRPr="00744CF6" w:rsidRDefault="00744CF6" w:rsidP="00744CF6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gas supply;</w:t>
      </w:r>
    </w:p>
    <w:p w:rsidR="00744CF6" w:rsidRPr="00744CF6" w:rsidRDefault="00744CF6" w:rsidP="00744CF6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electricity supply;</w:t>
      </w:r>
    </w:p>
    <w:p w:rsidR="00744CF6" w:rsidRPr="00744CF6" w:rsidRDefault="00744CF6" w:rsidP="00744CF6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water supply;</w:t>
      </w:r>
    </w:p>
    <w:p w:rsidR="00744CF6" w:rsidRPr="00744CF6" w:rsidRDefault="00744CF6" w:rsidP="00744CF6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high-speed internet;</w:t>
      </w:r>
      <w:r w:rsidRPr="00744CF6">
        <w:rPr>
          <w:color w:val="000000"/>
        </w:rPr>
        <w:br/>
        <w:t>—all utilities are designed and installed in accordance with modern standards.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TECHNICAL CONDITIONS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All engineering networks of the Community are designed and constructed in compliance with applicable building codes, safety regulations and modern energy-efficiency standards, taking into account future load capacity and potential expansion.</w:t>
      </w:r>
    </w:p>
    <w:p w:rsidR="00744CF6" w:rsidRPr="00744CF6" w:rsidRDefault="00744CF6" w:rsidP="00744CF6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744CF6">
        <w:rPr>
          <w:b/>
          <w:bCs/>
          <w:color w:val="000000"/>
        </w:rPr>
        <w:t>a) Gas Supply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Purpose:</w:t>
      </w:r>
      <w:r w:rsidRPr="00744CF6">
        <w:rPr>
          <w:color w:val="000000"/>
        </w:rPr>
        <w:br/>
        <w:t>Supply of natural gas to townhouses for heating, cooking and domestic hot water (if applicable).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Technical Conditions: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Gas source: existing or planned medium-/low-pressure gas distribution network.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Connection in accordance with technical conditions issued by the authorised gas distribution operator.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Community provides for: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external underground polyethylene (PE) gas pipelines with anti-corrosion protection;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installation of gas distribution cabinets (GRP) or individual pressure regulators;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gas meters for each townhouse.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Design gas pressure: in accordance with residential development standards.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>Each house is equipped with: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automatic shut-off valves;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gas leakage sensors (recommended);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ventilation ducts and flues in accordance with regulations.</w:t>
      </w:r>
    </w:p>
    <w:p w:rsidR="00744CF6" w:rsidRPr="00744CF6" w:rsidRDefault="00744CF6" w:rsidP="00744CF6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Gas supply design takes into account: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fire separation distances;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emergency shutdown;</w:t>
      </w:r>
    </w:p>
    <w:p w:rsidR="00744CF6" w:rsidRPr="00744CF6" w:rsidRDefault="00744CF6" w:rsidP="00744CF6">
      <w:pPr>
        <w:numPr>
          <w:ilvl w:val="1"/>
          <w:numId w:val="4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service access.</w:t>
      </w:r>
    </w:p>
    <w:p w:rsidR="00744CF6" w:rsidRPr="00744CF6" w:rsidRDefault="00744CF6" w:rsidP="00744CF6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744CF6">
        <w:rPr>
          <w:b/>
          <w:bCs/>
          <w:color w:val="000000"/>
        </w:rPr>
        <w:t>b) Electricity Supply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Purpose:</w:t>
      </w:r>
      <w:r w:rsidRPr="00744CF6">
        <w:rPr>
          <w:color w:val="000000"/>
        </w:rPr>
        <w:br/>
        <w:t>Supply of electricity to residential buildings, common areas, street lighting and engineering infrastructure.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Technical Conditions: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Reliability category: Category III (upgradeable if required).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Power source: external 0.4 kV / 10 kV distribution network.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Project provides for: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construction of a transformer substation (if required);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underground cable distribution throughout the Community;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connections to each townhouse.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Design capacity: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per townhouse — considering household load, 22 kW charging station and auxiliary systems;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total load calculated with simultaneity factors.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Each house includes: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electricity meters;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main distribution boards;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grounding and lightning protection systems.</w:t>
      </w:r>
    </w:p>
    <w:p w:rsidR="00744CF6" w:rsidRPr="00744CF6" w:rsidRDefault="00744CF6" w:rsidP="00744CF6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Project provides for integration of: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solar power plants with capacity of 9 kW;</w:t>
      </w:r>
    </w:p>
    <w:p w:rsidR="00744CF6" w:rsidRPr="00744CF6" w:rsidRDefault="00744CF6" w:rsidP="00744CF6">
      <w:pPr>
        <w:numPr>
          <w:ilvl w:val="1"/>
          <w:numId w:val="4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SEG Smart Energy Grid monitoring and metering system.</w:t>
      </w:r>
    </w:p>
    <w:p w:rsidR="00744CF6" w:rsidRPr="00744CF6" w:rsidRDefault="00744CF6" w:rsidP="00744CF6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744CF6">
        <w:rPr>
          <w:b/>
          <w:bCs/>
          <w:color w:val="000000"/>
        </w:rPr>
        <w:t>c) Water Supply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Purpose:</w:t>
      </w:r>
      <w:r w:rsidRPr="00744CF6">
        <w:rPr>
          <w:color w:val="000000"/>
        </w:rPr>
        <w:br/>
        <w:t>Provision of potable and technical water to each household.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Technical Conditions:</w:t>
      </w:r>
    </w:p>
    <w:p w:rsidR="00744CF6" w:rsidRPr="00744CF6" w:rsidRDefault="00744CF6" w:rsidP="00744CF6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Water source: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centralised water supply network, or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local source (artesian well) in the absence of a central network.</w:t>
      </w:r>
    </w:p>
    <w:p w:rsidR="00744CF6" w:rsidRPr="00744CF6" w:rsidRDefault="00744CF6" w:rsidP="00744CF6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Project provides for: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main water pipeline across the Community;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water connections to each townhouse;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installation of individual water meters.</w:t>
      </w:r>
    </w:p>
    <w:p w:rsidR="00744CF6" w:rsidRPr="00744CF6" w:rsidRDefault="00744CF6" w:rsidP="00744CF6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Pipe materials: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>polyethylene (PE) or polypropylene (PP), certified for drinking water.</w:t>
      </w:r>
    </w:p>
    <w:p w:rsidR="00744CF6" w:rsidRPr="00744CF6" w:rsidRDefault="00744CF6" w:rsidP="00744CF6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Water pressure and flow: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compliant with low-rise residential standards;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pressure reserve for peak demand.</w:t>
      </w:r>
    </w:p>
    <w:p w:rsidR="00744CF6" w:rsidRPr="00744CF6" w:rsidRDefault="00744CF6" w:rsidP="00744CF6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system is designed with: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fire hydrants (if required);</w:t>
      </w:r>
    </w:p>
    <w:p w:rsidR="00744CF6" w:rsidRPr="00744CF6" w:rsidRDefault="00744CF6" w:rsidP="00744CF6">
      <w:pPr>
        <w:numPr>
          <w:ilvl w:val="1"/>
          <w:numId w:val="4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capability to connect water treatment systems.</w:t>
      </w:r>
    </w:p>
    <w:p w:rsidR="00744CF6" w:rsidRPr="00744CF6" w:rsidRDefault="00744CF6" w:rsidP="00744CF6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744CF6">
        <w:rPr>
          <w:b/>
          <w:bCs/>
          <w:color w:val="000000"/>
        </w:rPr>
        <w:t>d) High-Speed Internet and Low-Voltage Systems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Purpose:</w:t>
      </w:r>
      <w:r w:rsidRPr="00744CF6">
        <w:rPr>
          <w:color w:val="000000"/>
        </w:rPr>
        <w:br/>
        <w:t>Provision of modern telecommunications services to residential buildings and common areas.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Technical Conditions:</w:t>
      </w:r>
    </w:p>
    <w:p w:rsidR="00744CF6" w:rsidRPr="00744CF6" w:rsidRDefault="00744CF6" w:rsidP="00744CF6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Connection type: fibre-to-the-home (FTTH).</w:t>
      </w:r>
    </w:p>
    <w:p w:rsidR="00744CF6" w:rsidRPr="00744CF6" w:rsidRDefault="00744CF6" w:rsidP="00744CF6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Source: licensed telecommunications operator.</w:t>
      </w:r>
    </w:p>
    <w:p w:rsidR="00744CF6" w:rsidRPr="00744CF6" w:rsidRDefault="00744CF6" w:rsidP="00744CF6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Project provides for: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underground fibre-optic backbone;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distribution cabinets across the Community;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connections to each townhouse.</w:t>
      </w:r>
    </w:p>
    <w:p w:rsidR="00744CF6" w:rsidRPr="00744CF6" w:rsidRDefault="00744CF6" w:rsidP="00744CF6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Minimum bandwidth: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not less than 1 Gbps (subject to tariff plan).</w:t>
      </w:r>
    </w:p>
    <w:p w:rsidR="00744CF6" w:rsidRPr="00744CF6" w:rsidRDefault="00744CF6" w:rsidP="00744CF6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Optional systems: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CCTV for common areas;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access control systems;</w:t>
      </w:r>
    </w:p>
    <w:p w:rsidR="00744CF6" w:rsidRPr="00744CF6" w:rsidRDefault="00744CF6" w:rsidP="00744CF6">
      <w:pPr>
        <w:numPr>
          <w:ilvl w:val="1"/>
          <w:numId w:val="4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smart home integration.</w:t>
      </w:r>
    </w:p>
    <w:p w:rsidR="00744CF6" w:rsidRPr="00744CF6" w:rsidRDefault="00744CF6" w:rsidP="00744CF6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744CF6">
        <w:rPr>
          <w:b/>
          <w:bCs/>
          <w:color w:val="000000"/>
        </w:rPr>
        <w:t>e) General Requirements for All Engineering Networks</w:t>
      </w:r>
    </w:p>
    <w:p w:rsidR="00744CF6" w:rsidRPr="00744CF6" w:rsidRDefault="00744CF6" w:rsidP="00744CF6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All utilities are laid underground, except where technically justified.</w:t>
      </w:r>
    </w:p>
    <w:p w:rsidR="00744CF6" w:rsidRPr="00744CF6" w:rsidRDefault="00744CF6" w:rsidP="00744CF6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Design and construction are carried out: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by certified contractors;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on the basis of approved design documentation.</w:t>
      </w:r>
    </w:p>
    <w:p w:rsidR="00744CF6" w:rsidRPr="00744CF6" w:rsidRDefault="00744CF6" w:rsidP="00744CF6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All networks must ensure: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operational safety;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energy efficiency;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low operating costs;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ease of maintenance and repair.</w:t>
      </w:r>
    </w:p>
    <w:p w:rsidR="00744CF6" w:rsidRPr="00744CF6" w:rsidRDefault="00744CF6" w:rsidP="00744CF6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Upon completion of construction: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networks are transferred to the balance of the relevant operating organisations or management company;</w:t>
      </w:r>
    </w:p>
    <w:p w:rsidR="00744CF6" w:rsidRPr="00744CF6" w:rsidRDefault="00744CF6" w:rsidP="00744CF6">
      <w:pPr>
        <w:numPr>
          <w:ilvl w:val="1"/>
          <w:numId w:val="4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as-built drawings and commissioning certificates are prepared.</w:t>
      </w:r>
    </w:p>
    <w:p w:rsid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744CF6">
        <w:rPr>
          <w:b/>
          <w:bCs/>
          <w:color w:val="000000"/>
          <w:sz w:val="36"/>
          <w:szCs w:val="36"/>
        </w:rPr>
        <w:t xml:space="preserve">TABLE: </w: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ENGINEERING NETWORKS — PURPOSE AND TECHNICAL PARAMETERS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2047"/>
        <w:gridCol w:w="1775"/>
        <w:gridCol w:w="1924"/>
        <w:gridCol w:w="1274"/>
      </w:tblGrid>
      <w:tr w:rsidR="00744CF6" w:rsidRPr="00744C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lastRenderedPageBreak/>
              <w:t>No.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t>Engineering Network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t>Main Technical Parameters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t>Design Indicators / Notes</w:t>
            </w: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a)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Gas Supply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Heating, domestic hot water, cooking appliances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Source: low-pressure gas distribution network (20–25 mbar)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Main pipeline: polyethylene PE100 SDR11, Ø 63 mm, design pressure 1.6 MPa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Building connection: Ø 25 mm PE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Automatic shut-off valves at each building inlet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Individual gas meters per townhouse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Gas consumption per townhouse: 2.5 m³/hour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Minimum clearance from other utilities: 0.5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Quantity: 63 individual connections, approx. 300 m main pipeline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Electricity Supply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Lighting, household appliances, EV charging stations, solar power systems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Source: 0.4 kV distribution network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Building connection cables: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VVGng 5×16 mm² (two-storey units)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VVGng 5×25 mm² (three-storey units)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lastRenderedPageBreak/>
              <w:t>• Transformer substation: 500 kVA, 1 unit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Underground cable installation in HDPE ducts Ø 110 mm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Main distribution board (MDB) per townhouse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Earthing: copper rod Ø 16 mm, 3 pcs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Solar power plant: 9 kW, integrated with SEG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Maximum load per townhouse: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10 kW (80 m²)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15 kW (120 m² with EV charging)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Total settlement peak load: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63 × 15 kW = </w:t>
            </w:r>
            <w:r w:rsidRPr="00744CF6">
              <w:rPr>
                <w:b/>
                <w:bCs/>
              </w:rPr>
              <w:t>945 kW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c)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Water Supply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Drinking and domestic water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Source: centralised water supply network or artesian well (capacity ≥ 5 m³/hour)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Building connection: Ø 32 mm PPR pipes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Main pipeline: Ø 63 mm PE, total length approx. 300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Operating pressure: 2–3 bar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Individual water meters (cold and hot water)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Fire hydrants: 1 per 10 houses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Water consumption per townhouse: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lastRenderedPageBreak/>
              <w:t>— 1.2 m³/day (80 m²)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1.8 m³/day (120 m²)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Total settlement consumption: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63 × 1.8 ≈ </w:t>
            </w:r>
            <w:r w:rsidRPr="00744CF6">
              <w:rPr>
                <w:b/>
                <w:bCs/>
              </w:rPr>
              <w:t>113.4 m³/day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d)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High-Speed Internet and Low-Voltage Systems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Internet, TV, CCTV, smart home systems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Technology: FTTH (fibre-to-the-home)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Main fibre route: 2 fibres per townhouse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Underground cable duct: Ø 40 mm, installation depth 0.6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Distribution cabinets: 3 units for the settlement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Optional systems: CCTV, Wi-Fi, access control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Minimum bandwidth per townhouse: 1 Gbps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Backbone capacity: 63 Gbps peak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Maximum distance to cabinets: ≤ 150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e)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b/>
                <w:bCs/>
              </w:rPr>
              <w:t>General Requirements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All engineering networks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All utilities installed underground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Minimum clearances: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Gas ↔ Electricity ≥ 1.0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Gas ↔ Water ≥ 0.5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— Electricity ↔ Water ≥ 0.3 m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Design load reserve: +10–15%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lastRenderedPageBreak/>
              <w:t>• Certified, frost-resistant and anti-corrosion materials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All networks must be commissioned prior to handover of the first houses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• Full access for maintenance and servicing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</w:tbl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2.3.5. Road Infrastructure</w:t>
      </w:r>
    </w:p>
    <w:p w:rsidR="00744CF6" w:rsidRPr="00744CF6" w:rsidRDefault="00744CF6" w:rsidP="00744CF6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internal technical roads with a width of 4 metres;</w:t>
      </w:r>
    </w:p>
    <w:p w:rsidR="00744CF6" w:rsidRPr="00744CF6" w:rsidRDefault="00744CF6" w:rsidP="00744CF6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main access roads along the perimeter of the land plot.</w: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2.3.6. Parking</w:t>
      </w:r>
    </w:p>
    <w:p w:rsidR="00744CF6" w:rsidRPr="00744CF6" w:rsidRDefault="00744CF6" w:rsidP="00744CF6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individual garages in each house;</w:t>
      </w:r>
    </w:p>
    <w:p w:rsidR="00744CF6" w:rsidRPr="00744CF6" w:rsidRDefault="00744CF6" w:rsidP="00744CF6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additional guest parking spaces along the perimeter.</w: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2.3.7. Landscaping</w:t>
      </w:r>
    </w:p>
    <w:p w:rsidR="00744CF6" w:rsidRPr="00744CF6" w:rsidRDefault="00744CF6" w:rsidP="00744CF6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small front gardens;</w:t>
      </w:r>
    </w:p>
    <w:p w:rsidR="00744CF6" w:rsidRPr="00744CF6" w:rsidRDefault="00744CF6" w:rsidP="00744CF6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green streets;</w:t>
      </w:r>
    </w:p>
    <w:p w:rsidR="00744CF6" w:rsidRPr="00744CF6" w:rsidRDefault="00744CF6" w:rsidP="00744CF6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 comfortable and safe residential environment.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3. SUBJECT OF THE AGREEMENT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3.1. The Designer undertakes, upon instruction of the Client, to perform a full scope of architectural, design and engineering works, as well as to provide support in obtaining a construction permit for two pilot residential houses:</w:t>
      </w:r>
    </w:p>
    <w:p w:rsidR="00744CF6" w:rsidRPr="00744CF6" w:rsidRDefault="00744CF6" w:rsidP="00744CF6">
      <w:pPr>
        <w:numPr>
          <w:ilvl w:val="0"/>
          <w:numId w:val="4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House Type A — 80 m², 2 storeys;</w:t>
      </w:r>
    </w:p>
    <w:p w:rsidR="00744CF6" w:rsidRPr="00744CF6" w:rsidRDefault="00744CF6" w:rsidP="00744CF6">
      <w:pPr>
        <w:numPr>
          <w:ilvl w:val="0"/>
          <w:numId w:val="4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House Type B — 120 m², 3 storeys.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3.2. Design works are carried out on a land plot owned by a third party — the Landowner, who:</w:t>
      </w:r>
    </w:p>
    <w:p w:rsidR="00744CF6" w:rsidRPr="00744CF6" w:rsidRDefault="00744CF6" w:rsidP="00744CF6">
      <w:pPr>
        <w:numPr>
          <w:ilvl w:val="0"/>
          <w:numId w:val="4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has provided written consent to the Client;</w:t>
      </w:r>
    </w:p>
    <w:p w:rsidR="00744CF6" w:rsidRPr="00744CF6" w:rsidRDefault="00744CF6" w:rsidP="00744CF6">
      <w:pPr>
        <w:numPr>
          <w:ilvl w:val="0"/>
          <w:numId w:val="4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has issued a power of attorney for design and submission of documents.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3.3. The Landowner is not a party to this Agreement and bears no obligations hereunder.</w:t>
      </w:r>
    </w:p>
    <w:p w:rsidR="00744CF6" w:rsidRPr="00744CF6" w:rsidRDefault="00744CF6" w:rsidP="00744CF6">
      <w:r w:rsidRPr="00744CF6">
        <w:rPr>
          <w:noProof/>
        </w:rPr>
        <w:lastRenderedPageBreak/>
      </w:r>
      <w:r w:rsidR="00744CF6" w:rsidRPr="00744CF6">
        <w:rPr>
          <w:noProof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4. SCOPE OF DESIGN WORKS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4.1. Architectural Design (AR)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development concept;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floor plans;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façades;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sections;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space schedules;</w:t>
      </w:r>
    </w:p>
    <w:p w:rsidR="00744CF6" w:rsidRPr="00744CF6" w:rsidRDefault="00744CF6" w:rsidP="00744CF6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site placement of buildings.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4.2. Structural Design (KR)</w:t>
      </w:r>
    </w:p>
    <w:p w:rsidR="00744CF6" w:rsidRPr="00744CF6" w:rsidRDefault="00744CF6" w:rsidP="00744CF6">
      <w:pPr>
        <w:numPr>
          <w:ilvl w:val="0"/>
          <w:numId w:val="5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foundations;</w:t>
      </w:r>
    </w:p>
    <w:p w:rsidR="00744CF6" w:rsidRPr="00744CF6" w:rsidRDefault="00744CF6" w:rsidP="00744CF6">
      <w:pPr>
        <w:numPr>
          <w:ilvl w:val="0"/>
          <w:numId w:val="5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load-bearing structures;</w:t>
      </w:r>
    </w:p>
    <w:p w:rsidR="00744CF6" w:rsidRPr="00744CF6" w:rsidRDefault="00744CF6" w:rsidP="00744CF6">
      <w:pPr>
        <w:numPr>
          <w:ilvl w:val="0"/>
          <w:numId w:val="5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slabs;</w:t>
      </w:r>
    </w:p>
    <w:p w:rsidR="00744CF6" w:rsidRPr="00744CF6" w:rsidRDefault="00744CF6" w:rsidP="00744CF6">
      <w:pPr>
        <w:numPr>
          <w:ilvl w:val="0"/>
          <w:numId w:val="5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staircases;</w:t>
      </w:r>
    </w:p>
    <w:p w:rsidR="00744CF6" w:rsidRPr="00744CF6" w:rsidRDefault="00744CF6" w:rsidP="00744CF6">
      <w:pPr>
        <w:numPr>
          <w:ilvl w:val="0"/>
          <w:numId w:val="51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roofing.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4.3. Engineering Sections (MEP)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electricity supply;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water supply and sewerage;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gas supply (if applicable);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ventilation;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low-voltage systems;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integration of 9 kW solar power plants;</w:t>
      </w:r>
    </w:p>
    <w:p w:rsidR="00744CF6" w:rsidRPr="00744CF6" w:rsidRDefault="00744CF6" w:rsidP="00744CF6">
      <w:pPr>
        <w:numPr>
          <w:ilvl w:val="0"/>
          <w:numId w:val="5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integration of SEG Smart Energy Grid Programme.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4.4. Master Plan (part of the site)</w:t>
      </w:r>
    </w:p>
    <w:p w:rsidR="00744CF6" w:rsidRPr="00744CF6" w:rsidRDefault="00744CF6" w:rsidP="00744CF6">
      <w:pPr>
        <w:numPr>
          <w:ilvl w:val="0"/>
          <w:numId w:val="5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utility routes;</w:t>
      </w:r>
    </w:p>
    <w:p w:rsidR="00744CF6" w:rsidRPr="00744CF6" w:rsidRDefault="00744CF6" w:rsidP="00744CF6">
      <w:pPr>
        <w:numPr>
          <w:ilvl w:val="0"/>
          <w:numId w:val="5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access roads;</w:t>
      </w:r>
    </w:p>
    <w:p w:rsidR="00744CF6" w:rsidRPr="00744CF6" w:rsidRDefault="00744CF6" w:rsidP="00744CF6">
      <w:pPr>
        <w:numPr>
          <w:ilvl w:val="0"/>
          <w:numId w:val="5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parking;</w:t>
      </w:r>
    </w:p>
    <w:p w:rsidR="00744CF6" w:rsidRPr="00744CF6" w:rsidRDefault="00744CF6" w:rsidP="00744CF6">
      <w:pPr>
        <w:numPr>
          <w:ilvl w:val="0"/>
          <w:numId w:val="5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fire separation distances.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5. OBTAINING A CONSTRUCTION PERMIT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5.1. The Designer shall:</w:t>
      </w:r>
    </w:p>
    <w:p w:rsidR="00744CF6" w:rsidRPr="00744CF6" w:rsidRDefault="00744CF6" w:rsidP="00744CF6">
      <w:pPr>
        <w:numPr>
          <w:ilvl w:val="0"/>
          <w:numId w:val="5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prepare design documentation in the format required by the authorities of Georgia;</w:t>
      </w:r>
    </w:p>
    <w:p w:rsidR="00744CF6" w:rsidRPr="00744CF6" w:rsidRDefault="00744CF6" w:rsidP="00744CF6">
      <w:pPr>
        <w:numPr>
          <w:ilvl w:val="0"/>
          <w:numId w:val="5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provide author’s supervision;</w:t>
      </w:r>
    </w:p>
    <w:p w:rsidR="00744CF6" w:rsidRPr="00744CF6" w:rsidRDefault="00744CF6" w:rsidP="00744CF6">
      <w:pPr>
        <w:numPr>
          <w:ilvl w:val="0"/>
          <w:numId w:val="5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liaise with authorised governmental bodies.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>5.2. The Client shall provide:</w:t>
      </w:r>
    </w:p>
    <w:p w:rsidR="00744CF6" w:rsidRPr="00744CF6" w:rsidRDefault="00744CF6" w:rsidP="00744CF6">
      <w:pPr>
        <w:numPr>
          <w:ilvl w:val="0"/>
          <w:numId w:val="5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title documents to the land plot;</w:t>
      </w:r>
    </w:p>
    <w:p w:rsidR="00744CF6" w:rsidRPr="00744CF6" w:rsidRDefault="00744CF6" w:rsidP="00744CF6">
      <w:pPr>
        <w:numPr>
          <w:ilvl w:val="0"/>
          <w:numId w:val="5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consent and power of attorney from the Landowner;</w:t>
      </w:r>
    </w:p>
    <w:p w:rsidR="00744CF6" w:rsidRPr="00744CF6" w:rsidRDefault="00744CF6" w:rsidP="00744CF6">
      <w:pPr>
        <w:numPr>
          <w:ilvl w:val="0"/>
          <w:numId w:val="5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payment of state fees (if required).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5.3. Obtaining a construction permit constitutes the result of proper performance of this Agreement.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6. COST OF WORKS AND PAYMENT PROCEDURE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6.1. The cost of design works and support for obtaining a construction permit for two houses (80 m² and 120 m²) amounts to: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______________ USD (________________ US dollars).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6.2. Payment shall be made by the Client as follows:</w:t>
      </w:r>
    </w:p>
    <w:p w:rsidR="00744CF6" w:rsidRPr="00744CF6" w:rsidRDefault="00744CF6" w:rsidP="00744CF6">
      <w:pPr>
        <w:numPr>
          <w:ilvl w:val="0"/>
          <w:numId w:val="5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___% — advance payment;</w:t>
      </w:r>
    </w:p>
    <w:p w:rsidR="00744CF6" w:rsidRPr="00744CF6" w:rsidRDefault="00744CF6" w:rsidP="00744CF6">
      <w:pPr>
        <w:numPr>
          <w:ilvl w:val="0"/>
          <w:numId w:val="5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___% — upon delivery of design documentation;</w:t>
      </w:r>
    </w:p>
    <w:p w:rsidR="00744CF6" w:rsidRPr="00744CF6" w:rsidRDefault="00744CF6" w:rsidP="00744CF6">
      <w:pPr>
        <w:numPr>
          <w:ilvl w:val="0"/>
          <w:numId w:val="5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___% — upon obtaining the construction permit.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6.3. All expenses under this Agreement are recognised as investment expenses of the Client within the framework of the Investment Agreement.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7. PAYMENT IN KIND AND SETTLEMENT PROCEDURE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i/>
          <w:iCs/>
          <w:color w:val="000000"/>
        </w:rPr>
        <w:t>(Non-monetary payment)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7.1. The Parties have agreed that payment for design works and support for obtaining a construction permit under this Agreement shall be made </w:t>
      </w:r>
      <w:r w:rsidRPr="00744CF6">
        <w:rPr>
          <w:b/>
          <w:bCs/>
          <w:color w:val="000000"/>
        </w:rPr>
        <w:t>in non-monetary form</w:t>
      </w:r>
      <w:r w:rsidRPr="00744CF6">
        <w:rPr>
          <w:color w:val="000000"/>
        </w:rPr>
        <w:t>, by transferring to the Designer </w:t>
      </w:r>
      <w:r w:rsidRPr="00744CF6">
        <w:rPr>
          <w:b/>
          <w:bCs/>
          <w:color w:val="000000"/>
        </w:rPr>
        <w:t>two residential houses</w:t>
      </w:r>
      <w:r w:rsidRPr="00744CF6">
        <w:rPr>
          <w:color w:val="000000"/>
        </w:rPr>
        <w:t> constructed within the investment project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“Bulachauri Townhouse Community No.1 / GDB Green Energy Village”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7.2. In full and proper settlement of the Client’s payment obligations, the following real estate objects shall be transferred to the Designer:</w:t>
      </w:r>
    </w:p>
    <w:p w:rsidR="00744CF6" w:rsidRPr="00744CF6" w:rsidRDefault="00744CF6" w:rsidP="00744CF6">
      <w:pPr>
        <w:numPr>
          <w:ilvl w:val="0"/>
          <w:numId w:val="5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House Type A — townhouse with a total area of 80 m², 2 storeys;</w:t>
      </w:r>
    </w:p>
    <w:p w:rsidR="00744CF6" w:rsidRPr="00744CF6" w:rsidRDefault="00744CF6" w:rsidP="00744CF6">
      <w:pPr>
        <w:numPr>
          <w:ilvl w:val="0"/>
          <w:numId w:val="57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House Type B — townhouse with a total area of 120 m², 3 storeys.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7.3. This form of settlement complies with:</w:t>
      </w:r>
    </w:p>
    <w:p w:rsidR="00744CF6" w:rsidRPr="00744CF6" w:rsidRDefault="00744CF6" w:rsidP="00744CF6">
      <w:pPr>
        <w:numPr>
          <w:ilvl w:val="0"/>
          <w:numId w:val="5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Article 319 of the Civil Code of Georgia (performance of obligations);</w:t>
      </w:r>
    </w:p>
    <w:p w:rsidR="00744CF6" w:rsidRPr="00744CF6" w:rsidRDefault="00744CF6" w:rsidP="00744CF6">
      <w:pPr>
        <w:numPr>
          <w:ilvl w:val="0"/>
          <w:numId w:val="5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Article 325 of the Civil Code of Georgia (performance by transfer of property);</w:t>
      </w:r>
    </w:p>
    <w:p w:rsidR="00744CF6" w:rsidRPr="00744CF6" w:rsidRDefault="00744CF6" w:rsidP="00744CF6">
      <w:pPr>
        <w:numPr>
          <w:ilvl w:val="0"/>
          <w:numId w:val="5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>Articles 477–487 of the Civil Code of Georgia (barter agreement);</w:t>
      </w:r>
    </w:p>
    <w:p w:rsidR="00744CF6" w:rsidRPr="00744CF6" w:rsidRDefault="00744CF6" w:rsidP="00744CF6">
      <w:pPr>
        <w:numPr>
          <w:ilvl w:val="0"/>
          <w:numId w:val="58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Article 361 of the Civil Code of Georgia (freedom of contract).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7.4. Transfer of the above real estate objects shall be carried out after their construction and commissioning by:</w:t>
      </w:r>
    </w:p>
    <w:p w:rsidR="00744CF6" w:rsidRPr="00744CF6" w:rsidRDefault="00744CF6" w:rsidP="00744CF6">
      <w:pPr>
        <w:numPr>
          <w:ilvl w:val="0"/>
          <w:numId w:val="5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execution of a Transfer and Acceptance Certificate;</w:t>
      </w:r>
    </w:p>
    <w:p w:rsidR="00744CF6" w:rsidRPr="00744CF6" w:rsidRDefault="00744CF6" w:rsidP="00744CF6">
      <w:pPr>
        <w:numPr>
          <w:ilvl w:val="0"/>
          <w:numId w:val="5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state registration of ownership rights in favour of the Designer with the National Agency of Public Registry of Georgia (NAPR).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7.5. From the moment of state registration of ownership:</w:t>
      </w:r>
    </w:p>
    <w:p w:rsidR="00744CF6" w:rsidRPr="00744CF6" w:rsidRDefault="00744CF6" w:rsidP="00744CF6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Client’s payment obligation shall be deemed fully discharged;</w:t>
      </w:r>
    </w:p>
    <w:p w:rsidR="00744CF6" w:rsidRPr="00744CF6" w:rsidRDefault="00744CF6" w:rsidP="00744CF6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Designer shall have no further financial claims against the Client under this Agreement.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7.6. The Parties acknowledge that the market value of the transferred houses is equivalent to the value of the performed design works, confirming the absence of mutual claims.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7.7. All expenses related to registration of ownership rights, notarial actions and taxes shall be borne as follows:</w:t>
      </w:r>
    </w:p>
    <w:p w:rsidR="00744CF6" w:rsidRPr="00744CF6" w:rsidRDefault="00744CF6" w:rsidP="00744CF6">
      <w:pPr>
        <w:numPr>
          <w:ilvl w:val="0"/>
          <w:numId w:val="61"/>
        </w:num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100% payable by the Designer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8. TIMEFRAMES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8.1. Design works and obtaining a construction permit shall be completed within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___ (____) calendar months</w:t>
      </w:r>
      <w:r w:rsidRPr="00744CF6">
        <w:rPr>
          <w:color w:val="000000"/>
        </w:rPr>
        <w:t> from the date of signing this Agreement.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8.2. Timeframes for review by governmental authorities are beyond the Designer’s control and shall not result in penalties.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9. RIGHTS TO DESIGN DOCUMENTATION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9.1. All exclusive proprietary rights to the design documentation belong to the Client.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9.2. The Client has the right to:</w:t>
      </w:r>
    </w:p>
    <w:p w:rsidR="00744CF6" w:rsidRPr="00744CF6" w:rsidRDefault="00744CF6" w:rsidP="00744CF6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use the design for construction of the entire community;</w:t>
      </w:r>
    </w:p>
    <w:p w:rsidR="00744CF6" w:rsidRPr="00744CF6" w:rsidRDefault="00744CF6" w:rsidP="00744CF6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replicate and adapt the design;</w:t>
      </w:r>
    </w:p>
    <w:p w:rsidR="00744CF6" w:rsidRPr="00744CF6" w:rsidRDefault="00744CF6" w:rsidP="00744CF6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transfer the design to third parties.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9.3. The Designer shall not use the design documentation without the Client’s written consent.</w:t>
      </w:r>
    </w:p>
    <w:p w:rsidR="00744CF6" w:rsidRPr="00744CF6" w:rsidRDefault="00744CF6" w:rsidP="00744CF6">
      <w:r w:rsidRPr="00744CF6">
        <w:rPr>
          <w:noProof/>
        </w:rPr>
        <w:lastRenderedPageBreak/>
      </w:r>
      <w:r w:rsidR="00744CF6" w:rsidRPr="00744CF6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10. DESIGNER’S LIABILITY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10.1. The Designer shall be liable for:</w:t>
      </w:r>
    </w:p>
    <w:p w:rsidR="00744CF6" w:rsidRPr="00744CF6" w:rsidRDefault="00744CF6" w:rsidP="00744CF6">
      <w:pPr>
        <w:numPr>
          <w:ilvl w:val="0"/>
          <w:numId w:val="6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compliance of the design with Georgian construction regulations;</w:t>
      </w:r>
    </w:p>
    <w:p w:rsidR="00744CF6" w:rsidRPr="00744CF6" w:rsidRDefault="00744CF6" w:rsidP="00744CF6">
      <w:pPr>
        <w:numPr>
          <w:ilvl w:val="0"/>
          <w:numId w:val="6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technical feasibility of design solutions;</w:t>
      </w:r>
    </w:p>
    <w:p w:rsidR="00744CF6" w:rsidRPr="00744CF6" w:rsidRDefault="00744CF6" w:rsidP="00744CF6">
      <w:pPr>
        <w:numPr>
          <w:ilvl w:val="0"/>
          <w:numId w:val="63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design errors.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10.2. The Designer warrants:</w:t>
      </w:r>
    </w:p>
    <w:p w:rsidR="00744CF6" w:rsidRPr="00744CF6" w:rsidRDefault="00744CF6" w:rsidP="00744CF6">
      <w:pPr>
        <w:numPr>
          <w:ilvl w:val="0"/>
          <w:numId w:val="6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possession of the required licences/permits;</w:t>
      </w:r>
    </w:p>
    <w:p w:rsidR="00744CF6" w:rsidRPr="00744CF6" w:rsidRDefault="00744CF6" w:rsidP="00744CF6">
      <w:pPr>
        <w:numPr>
          <w:ilvl w:val="0"/>
          <w:numId w:val="64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engagement of qualified specialists.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11. DISPUTES AND GOVERNING LAW</w:t>
      </w:r>
    </w:p>
    <w:p w:rsidR="00744CF6" w:rsidRPr="00744CF6" w:rsidRDefault="00744CF6" w:rsidP="00744CF6">
      <w:pPr>
        <w:numPr>
          <w:ilvl w:val="0"/>
          <w:numId w:val="6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Governing law: </w:t>
      </w:r>
      <w:r w:rsidRPr="00744CF6">
        <w:rPr>
          <w:b/>
          <w:bCs/>
          <w:color w:val="000000"/>
        </w:rPr>
        <w:t>the law of Georgia</w:t>
      </w:r>
    </w:p>
    <w:p w:rsidR="00744CF6" w:rsidRPr="00744CF6" w:rsidRDefault="00744CF6" w:rsidP="00744CF6">
      <w:pPr>
        <w:numPr>
          <w:ilvl w:val="0"/>
          <w:numId w:val="6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Jurisdiction: </w:t>
      </w:r>
      <w:r w:rsidRPr="00744CF6">
        <w:rPr>
          <w:b/>
          <w:bCs/>
          <w:color w:val="000000"/>
        </w:rPr>
        <w:t>Tbilisi, Georgia</w:t>
      </w:r>
    </w:p>
    <w:p w:rsidR="00744CF6" w:rsidRPr="00744CF6" w:rsidRDefault="00744CF6" w:rsidP="00744CF6">
      <w:pPr>
        <w:numPr>
          <w:ilvl w:val="0"/>
          <w:numId w:val="65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Dispute resolution: </w:t>
      </w:r>
      <w:r w:rsidRPr="00744CF6">
        <w:rPr>
          <w:b/>
          <w:bCs/>
          <w:color w:val="000000"/>
        </w:rPr>
        <w:t>Civil Court of the City of Tbilisi, Georgia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12. FORCE MAJEURE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Parties shall be released from liability for failure to perform obligations due to force majeure circumstances.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13. FINAL PROVISIONS</w:t>
      </w:r>
    </w:p>
    <w:p w:rsidR="00744CF6" w:rsidRPr="00744CF6" w:rsidRDefault="00744CF6" w:rsidP="00744CF6">
      <w:pPr>
        <w:numPr>
          <w:ilvl w:val="0"/>
          <w:numId w:val="6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This Agreement enters into force on the date of signing;</w:t>
      </w:r>
    </w:p>
    <w:p w:rsidR="00744CF6" w:rsidRPr="00744CF6" w:rsidRDefault="00744CF6" w:rsidP="00744CF6">
      <w:pPr>
        <w:numPr>
          <w:ilvl w:val="0"/>
          <w:numId w:val="6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Any amendments shall be made in writing;</w:t>
      </w:r>
    </w:p>
    <w:p w:rsidR="00744CF6" w:rsidRPr="00744CF6" w:rsidRDefault="00744CF6" w:rsidP="00744CF6">
      <w:pPr>
        <w:numPr>
          <w:ilvl w:val="0"/>
          <w:numId w:val="6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The Agreement is executed in </w:t>
      </w:r>
      <w:r w:rsidRPr="00744CF6">
        <w:rPr>
          <w:b/>
          <w:bCs/>
          <w:color w:val="000000"/>
        </w:rPr>
        <w:t>three originals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66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>Languages: </w:t>
      </w:r>
      <w:r w:rsidRPr="00744CF6">
        <w:rPr>
          <w:b/>
          <w:bCs/>
          <w:color w:val="000000"/>
        </w:rPr>
        <w:t>English / Georgian / Russian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13. APPENDICES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i/>
          <w:iCs/>
          <w:color w:val="000000"/>
        </w:rPr>
        <w:t>(Integral part of the Agreement)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>Appendix No.1 — Consent of the Landowner</w:t>
      </w:r>
      <w:r w:rsidRPr="00744CF6">
        <w:rPr>
          <w:color w:val="000000"/>
        </w:rPr>
        <w:br/>
        <w:t>Appendix No.2 — Power of Attorney from the Landowner</w:t>
      </w:r>
      <w:r w:rsidRPr="00744CF6">
        <w:rPr>
          <w:color w:val="000000"/>
        </w:rPr>
        <w:br/>
        <w:t>Appendix No.3 — Design Brief (Terms of Reference)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>14. SIGNATURES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Client:</w:t>
      </w:r>
      <w:r w:rsidRPr="00744CF6">
        <w:rPr>
          <w:color w:val="000000"/>
        </w:rPr>
        <w:br/>
        <w:t>SEG ENERGY LEASING LIMITED</w:t>
      </w:r>
      <w:r w:rsidRPr="00744CF6">
        <w:rPr>
          <w:color w:val="000000"/>
        </w:rPr>
        <w:br/>
        <w:t>Director: __________________ / Yuriy Levin /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Designer:</w:t>
      </w:r>
      <w:r w:rsidRPr="00744CF6">
        <w:rPr>
          <w:color w:val="000000"/>
        </w:rPr>
        <w:br/>
        <w:t>Signature: ____________________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Agreed (Landowner):</w:t>
      </w:r>
      <w:r w:rsidRPr="00744CF6">
        <w:rPr>
          <w:color w:val="000000"/>
        </w:rPr>
        <w:br/>
        <w:t>Signature: ____________________</w:t>
      </w:r>
    </w:p>
    <w:p w:rsidR="00744CF6" w:rsidRP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en-US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P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744CF6">
      <w:pPr>
        <w:spacing w:before="100" w:beforeAutospacing="1" w:after="100" w:afterAutospacing="1"/>
        <w:outlineLvl w:val="0"/>
        <w:rPr>
          <w:rFonts w:ascii="Helvetica" w:hAnsi="Helvetica" w:cs="Helvetica"/>
          <w:b/>
          <w:bCs/>
          <w:color w:val="000000"/>
          <w:kern w:val="36"/>
          <w:sz w:val="48"/>
          <w:szCs w:val="48"/>
          <w:lang w:val="ru-RU"/>
        </w:rPr>
      </w:pPr>
    </w:p>
    <w:p w:rsidR="00744CF6" w:rsidRPr="00744CF6" w:rsidRDefault="00744CF6" w:rsidP="00744CF6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744CF6" w:rsidRPr="00744CF6" w:rsidRDefault="00744CF6" w:rsidP="00744CF6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744CF6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საპროექტო</w:t>
      </w:r>
      <w:r w:rsidRPr="00744CF6">
        <w:rPr>
          <w:b/>
          <w:bCs/>
          <w:color w:val="000000"/>
          <w:kern w:val="36"/>
          <w:sz w:val="48"/>
          <w:szCs w:val="48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ხელშეკრულება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i/>
          <w:iCs/>
          <w:color w:val="000000"/>
        </w:rPr>
        <w:t>(Pre-Development / Design Agreement)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საინვესტიციო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პროექტის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ფარგლებში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„Bulachauri Townhouse Community-№1 / GDB Green Energy Village“</w:t>
      </w:r>
    </w:p>
    <w:p w:rsidR="00744CF6" w:rsidRPr="00744CF6" w:rsidRDefault="00744CF6" w:rsidP="00744CF6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D197A1" wp14:editId="15B2D10F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0AF090" wp14:editId="26BB7C10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ქ</w:t>
      </w:r>
      <w:r w:rsidRPr="00744CF6">
        <w:rPr>
          <w:color w:val="000000"/>
        </w:rPr>
        <w:t>. ____________________</w:t>
      </w:r>
      <w:r w:rsidRPr="00744CF6">
        <w:rPr>
          <w:color w:val="000000"/>
        </w:rPr>
        <w:br/>
        <w:t xml:space="preserve">„___“ __________ 2026 </w:t>
      </w:r>
      <w:r w:rsidRPr="00744CF6">
        <w:rPr>
          <w:rFonts w:ascii="Helvetica" w:hAnsi="Helvetica" w:cs="Helvetica"/>
          <w:color w:val="000000"/>
        </w:rPr>
        <w:t>წ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1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 xml:space="preserve">1.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მხარეები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1.1.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დამკვეთი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>SEG ENERGY LEASING LIMITED</w:t>
      </w:r>
      <w:r w:rsidRPr="00744CF6">
        <w:rPr>
          <w:color w:val="000000"/>
        </w:rPr>
        <w:t> (</w:t>
      </w:r>
      <w:r w:rsidRPr="00744CF6">
        <w:rPr>
          <w:rFonts w:ascii="Helvetica" w:hAnsi="Helvetica" w:cs="Helvetica"/>
          <w:color w:val="000000"/>
        </w:rPr>
        <w:t>გაერთიანებული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სამეფო</w:t>
      </w:r>
      <w:r w:rsidRPr="00744CF6">
        <w:rPr>
          <w:color w:val="000000"/>
        </w:rPr>
        <w:t>)</w:t>
      </w:r>
      <w:r w:rsidRPr="00744CF6">
        <w:rPr>
          <w:color w:val="000000"/>
        </w:rPr>
        <w:br/>
        <w:t>Company No.: 15829994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მისამართი</w:t>
      </w:r>
      <w:r w:rsidRPr="00744CF6">
        <w:rPr>
          <w:color w:val="000000"/>
        </w:rPr>
        <w:t>: 167–169 Great Portland Street, 5th Floor, London, W1W 5PF, United Kingdom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დირექტორის</w:t>
      </w:r>
      <w:r w:rsidRPr="00744CF6">
        <w:rPr>
          <w:color w:val="000000"/>
        </w:rPr>
        <w:t xml:space="preserve"> — </w:t>
      </w:r>
      <w:r w:rsidRPr="00744CF6">
        <w:rPr>
          <w:rFonts w:ascii="Helvetica" w:hAnsi="Helvetica" w:cs="Helvetica"/>
          <w:color w:val="000000"/>
        </w:rPr>
        <w:t>ბ</w:t>
      </w:r>
      <w:r w:rsidRPr="00744CF6">
        <w:rPr>
          <w:color w:val="000000"/>
        </w:rPr>
        <w:t>-</w:t>
      </w:r>
      <w:r w:rsidRPr="00744CF6">
        <w:rPr>
          <w:rFonts w:ascii="Helvetica" w:hAnsi="Helvetica" w:cs="Helvetica"/>
          <w:color w:val="000000"/>
        </w:rPr>
        <w:t>ნი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იური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ლევინის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მიერ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რომელიც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მოქმედებს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წესდების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საფუძველზე</w:t>
      </w:r>
      <w:r w:rsidRPr="00744CF6">
        <w:rPr>
          <w:color w:val="000000"/>
        </w:rPr>
        <w:t>,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>/</w:t>
      </w:r>
      <w:r w:rsidRPr="00744CF6">
        <w:rPr>
          <w:rFonts w:ascii="Helvetica" w:hAnsi="Helvetica" w:cs="Helvetica"/>
          <w:color w:val="000000"/>
        </w:rPr>
        <w:t>ან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მისი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შვილობილი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კომპანია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SEG ENERGY LEASING LIMITED – Central Asia and Caucasus</w:t>
      </w:r>
      <w:r w:rsidRPr="00744CF6">
        <w:rPr>
          <w:color w:val="000000"/>
        </w:rPr>
        <w:br/>
        <w:t>(</w:t>
      </w:r>
      <w:r w:rsidRPr="00744CF6">
        <w:rPr>
          <w:rFonts w:ascii="Helvetica" w:hAnsi="Helvetica" w:cs="Helvetica"/>
          <w:color w:val="000000"/>
        </w:rPr>
        <w:t>სააქციო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საზოგადოება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საქართველო</w:t>
      </w:r>
      <w:r w:rsidRPr="00744CF6">
        <w:rPr>
          <w:color w:val="000000"/>
        </w:rPr>
        <w:t>),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შემდგომში</w:t>
      </w:r>
      <w:r w:rsidRPr="00744CF6">
        <w:rPr>
          <w:color w:val="000000"/>
        </w:rPr>
        <w:t xml:space="preserve"> — </w:t>
      </w:r>
      <w:r w:rsidRPr="00744CF6">
        <w:rPr>
          <w:b/>
          <w:bCs/>
          <w:color w:val="000000"/>
        </w:rPr>
        <w:t>„</w:t>
      </w:r>
      <w:r w:rsidRPr="00744CF6">
        <w:rPr>
          <w:rFonts w:ascii="Helvetica" w:hAnsi="Helvetica" w:cs="Helvetica"/>
          <w:b/>
          <w:bCs/>
          <w:color w:val="000000"/>
        </w:rPr>
        <w:t>დამკვეთი</w:t>
      </w:r>
      <w:r w:rsidRPr="00744CF6">
        <w:rPr>
          <w:b/>
          <w:bCs/>
          <w:color w:val="000000"/>
        </w:rPr>
        <w:t>“</w:t>
      </w:r>
      <w:r w:rsidRPr="00744CF6">
        <w:rPr>
          <w:color w:val="000000"/>
        </w:rPr>
        <w:t>,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და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1.2.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შემსრულებელი</w:t>
      </w:r>
      <w:r w:rsidRPr="00744CF6">
        <w:rPr>
          <w:b/>
          <w:bCs/>
          <w:color w:val="000000"/>
          <w:sz w:val="27"/>
          <w:szCs w:val="27"/>
        </w:rPr>
        <w:t xml:space="preserve"> (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პროექტანტი</w:t>
      </w:r>
      <w:r w:rsidRPr="00744CF6">
        <w:rPr>
          <w:b/>
          <w:bCs/>
          <w:color w:val="000000"/>
          <w:sz w:val="27"/>
          <w:szCs w:val="27"/>
        </w:rPr>
        <w:t>)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სამართლებრივი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ფორმა</w:t>
      </w:r>
      <w:r w:rsidRPr="00744CF6">
        <w:rPr>
          <w:color w:val="000000"/>
        </w:rPr>
        <w:t>: ____________________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სარეგისტრაციო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ნომერი</w:t>
      </w:r>
      <w:r w:rsidRPr="00744CF6">
        <w:rPr>
          <w:color w:val="000000"/>
        </w:rPr>
        <w:t xml:space="preserve"> / </w:t>
      </w:r>
      <w:r w:rsidRPr="00744CF6">
        <w:rPr>
          <w:rFonts w:ascii="Helvetica" w:hAnsi="Helvetica" w:cs="Helvetica"/>
          <w:color w:val="000000"/>
        </w:rPr>
        <w:t>ლიცენზია</w:t>
      </w:r>
      <w:r w:rsidRPr="00744CF6">
        <w:rPr>
          <w:color w:val="000000"/>
        </w:rPr>
        <w:t>: ____________________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მისამართი</w:t>
      </w:r>
      <w:r w:rsidRPr="00744CF6">
        <w:rPr>
          <w:color w:val="000000"/>
        </w:rPr>
        <w:t>: ____________________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 xml:space="preserve">____________________ </w:t>
      </w:r>
      <w:r w:rsidRPr="00744CF6">
        <w:rPr>
          <w:rFonts w:ascii="Helvetica" w:hAnsi="Helvetica" w:cs="Helvetica"/>
          <w:color w:val="000000"/>
        </w:rPr>
        <w:t>მიერ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რომელიც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მოქმედებს</w:t>
      </w:r>
      <w:r w:rsidRPr="00744CF6">
        <w:rPr>
          <w:color w:val="000000"/>
        </w:rPr>
        <w:t xml:space="preserve"> ____________________ </w:t>
      </w:r>
      <w:r w:rsidRPr="00744CF6">
        <w:rPr>
          <w:rFonts w:ascii="Helvetica" w:hAnsi="Helvetica" w:cs="Helvetica"/>
          <w:color w:val="000000"/>
        </w:rPr>
        <w:t>საფუძველზე</w:t>
      </w:r>
      <w:r w:rsidRPr="00744CF6">
        <w:rPr>
          <w:color w:val="000000"/>
        </w:rPr>
        <w:t>,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შემდგომში</w:t>
      </w:r>
      <w:r w:rsidRPr="00744CF6">
        <w:rPr>
          <w:color w:val="000000"/>
        </w:rPr>
        <w:t xml:space="preserve"> — </w:t>
      </w:r>
      <w:r w:rsidRPr="00744CF6">
        <w:rPr>
          <w:b/>
          <w:bCs/>
          <w:color w:val="000000"/>
        </w:rPr>
        <w:t>„</w:t>
      </w:r>
      <w:r w:rsidRPr="00744CF6">
        <w:rPr>
          <w:rFonts w:ascii="Helvetica" w:hAnsi="Helvetica" w:cs="Helvetica"/>
          <w:b/>
          <w:bCs/>
          <w:color w:val="000000"/>
        </w:rPr>
        <w:t>პროექტანტი</w:t>
      </w:r>
      <w:r w:rsidRPr="00744CF6">
        <w:rPr>
          <w:b/>
          <w:bCs/>
          <w:color w:val="000000"/>
        </w:rPr>
        <w:t>“</w:t>
      </w:r>
      <w:r w:rsidRPr="00744CF6">
        <w:rPr>
          <w:color w:val="000000"/>
        </w:rPr>
        <w:t>,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lastRenderedPageBreak/>
        <w:t>დამკვეთი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პროექტანტი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ერთად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იწოდებიან</w:t>
      </w:r>
      <w:r w:rsidRPr="00744CF6">
        <w:rPr>
          <w:color w:val="000000"/>
        </w:rPr>
        <w:t> </w:t>
      </w:r>
      <w:r w:rsidRPr="00744CF6">
        <w:rPr>
          <w:b/>
          <w:bCs/>
          <w:color w:val="000000"/>
        </w:rPr>
        <w:t>„</w:t>
      </w:r>
      <w:r w:rsidRPr="00744CF6">
        <w:rPr>
          <w:rFonts w:ascii="Helvetica" w:hAnsi="Helvetica" w:cs="Helvetica"/>
          <w:b/>
          <w:bCs/>
          <w:color w:val="000000"/>
        </w:rPr>
        <w:t>მხარეები</w:t>
      </w:r>
      <w:r w:rsidRPr="00744CF6">
        <w:rPr>
          <w:b/>
          <w:bCs/>
          <w:color w:val="000000"/>
        </w:rPr>
        <w:t>“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დადებენ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წინამდებარე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ხელშეკრულებას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შემდეგზე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 xml:space="preserve">2.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საფუძველი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სტატუსი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2.1.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წინამდებარე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ხელშეკრულება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დადებულია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ხორციელდება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საინვესტიციო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ხელშეკრულების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შესრულების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ფარგლებში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რომელიც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ეხება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ტაუნჰაუზების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დასახლების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მშენებლობას</w:t>
      </w:r>
      <w:r w:rsidRPr="00744CF6">
        <w:rPr>
          <w:color w:val="000000"/>
        </w:rPr>
        <w:br/>
      </w:r>
      <w:r w:rsidRPr="00744CF6">
        <w:rPr>
          <w:b/>
          <w:bCs/>
          <w:color w:val="000000"/>
        </w:rPr>
        <w:t>„Bulachauri Townhouse Community-№1 / GDB Green Energy Village“</w:t>
      </w:r>
      <w:r w:rsidRPr="00744CF6">
        <w:rPr>
          <w:color w:val="000000"/>
        </w:rPr>
        <w:br/>
        <w:t>(</w:t>
      </w:r>
      <w:r w:rsidRPr="00744CF6">
        <w:rPr>
          <w:rFonts w:ascii="Helvetica" w:hAnsi="Helvetica" w:cs="Helvetica"/>
          <w:color w:val="000000"/>
        </w:rPr>
        <w:t>შემდგომში</w:t>
      </w:r>
      <w:r w:rsidRPr="00744CF6">
        <w:rPr>
          <w:color w:val="000000"/>
        </w:rPr>
        <w:t xml:space="preserve"> — </w:t>
      </w:r>
      <w:r w:rsidRPr="00744CF6">
        <w:rPr>
          <w:b/>
          <w:bCs/>
          <w:color w:val="000000"/>
        </w:rPr>
        <w:t>„</w:t>
      </w:r>
      <w:r w:rsidRPr="00744CF6">
        <w:rPr>
          <w:rFonts w:ascii="Helvetica" w:hAnsi="Helvetica" w:cs="Helvetica"/>
          <w:b/>
          <w:bCs/>
          <w:color w:val="000000"/>
        </w:rPr>
        <w:t>საინვესტიციო</w:t>
      </w:r>
      <w:r w:rsidRPr="00744CF6">
        <w:rPr>
          <w:b/>
          <w:bCs/>
          <w:color w:val="000000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</w:rPr>
        <w:t>ხელშეკრულება</w:t>
      </w:r>
      <w:r w:rsidRPr="00744CF6">
        <w:rPr>
          <w:b/>
          <w:bCs/>
          <w:color w:val="000000"/>
        </w:rPr>
        <w:t>“</w:t>
      </w:r>
      <w:r w:rsidRPr="00744CF6">
        <w:rPr>
          <w:color w:val="000000"/>
        </w:rPr>
        <w:t>).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>2.2.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წინამდებარე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ხელშეკრულება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არეგულირებს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პროექტის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მოსამზადებელ</w:t>
      </w:r>
      <w:r w:rsidRPr="00744CF6">
        <w:rPr>
          <w:color w:val="000000"/>
        </w:rPr>
        <w:t xml:space="preserve"> (Pre-Development) </w:t>
      </w:r>
      <w:r w:rsidRPr="00744CF6">
        <w:rPr>
          <w:rFonts w:ascii="Helvetica" w:hAnsi="Helvetica" w:cs="Helvetica"/>
          <w:color w:val="000000"/>
        </w:rPr>
        <w:t>ეტაპს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კერძოდ</w:t>
      </w:r>
      <w:r w:rsidRPr="00744CF6">
        <w:rPr>
          <w:color w:val="000000"/>
        </w:rPr>
        <w:t>:</w:t>
      </w:r>
    </w:p>
    <w:p w:rsidR="00744CF6" w:rsidRPr="00744CF6" w:rsidRDefault="00744CF6" w:rsidP="00744CF6">
      <w:pPr>
        <w:numPr>
          <w:ilvl w:val="0"/>
          <w:numId w:val="67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პროექტირებას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67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მშენებლობის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ნებართვის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მიღებას</w:t>
      </w:r>
      <w:r w:rsidRPr="00744CF6">
        <w:rPr>
          <w:color w:val="000000"/>
        </w:rPr>
        <w:t>,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შემდგომი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საინვესტიციო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პროექტის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განხორციელების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მიზნით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 xml:space="preserve">2.3.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პროექტის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კონცეფცია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პარამეტრები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2.3.1.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ზოგადი</w:t>
      </w:r>
      <w:r w:rsidRPr="00744CF6">
        <w:rPr>
          <w:b/>
          <w:bCs/>
          <w:color w:val="000000"/>
          <w:sz w:val="27"/>
          <w:szCs w:val="27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განაშენიანება</w:t>
      </w:r>
    </w:p>
    <w:p w:rsidR="00744CF6" w:rsidRPr="00744CF6" w:rsidRDefault="00744CF6" w:rsidP="00744CF6">
      <w:pPr>
        <w:numPr>
          <w:ilvl w:val="0"/>
          <w:numId w:val="68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დასახლება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განთავსდება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მიწის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ნაკვეთზე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ზომით</w:t>
      </w:r>
      <w:r w:rsidRPr="00744CF6">
        <w:rPr>
          <w:color w:val="000000"/>
        </w:rPr>
        <w:t> </w:t>
      </w:r>
      <w:r w:rsidRPr="00744CF6">
        <w:rPr>
          <w:b/>
          <w:bCs/>
          <w:color w:val="000000"/>
        </w:rPr>
        <w:t xml:space="preserve">35 </w:t>
      </w:r>
      <w:r w:rsidRPr="00744CF6">
        <w:rPr>
          <w:rFonts w:ascii="Helvetica" w:hAnsi="Helvetica" w:cs="Helvetica"/>
          <w:b/>
          <w:bCs/>
          <w:color w:val="000000"/>
        </w:rPr>
        <w:t>მ</w:t>
      </w:r>
      <w:r w:rsidRPr="00744CF6">
        <w:rPr>
          <w:b/>
          <w:bCs/>
          <w:color w:val="000000"/>
        </w:rPr>
        <w:t xml:space="preserve"> × 85 </w:t>
      </w:r>
      <w:r w:rsidRPr="00744CF6">
        <w:rPr>
          <w:rFonts w:ascii="Helvetica" w:hAnsi="Helvetica" w:cs="Helvetica"/>
          <w:b/>
          <w:bCs/>
          <w:color w:val="000000"/>
        </w:rPr>
        <w:t>მ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ოპტიმიზებული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სიმჭიდროვის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განაშენიანებით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numPr>
          <w:ilvl w:val="0"/>
          <w:numId w:val="68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კონცეფცია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ორიენტირებულია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მიწის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ეფექტურ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გამოყენებაზე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ინსოლაციის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ვენტილაციის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სახანძრო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უსაფრთხოებისა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სატრანსპორტო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ხელმისაწვდომობის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ნორმების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დაცვაზე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2.3.2.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ტაუნჰაუზების</w:t>
      </w:r>
      <w:r w:rsidRPr="00744CF6">
        <w:rPr>
          <w:b/>
          <w:bCs/>
          <w:color w:val="000000"/>
          <w:sz w:val="27"/>
          <w:szCs w:val="27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ტიპები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 xml:space="preserve">A. </w:t>
      </w:r>
      <w:r w:rsidRPr="00744CF6">
        <w:rPr>
          <w:rFonts w:ascii="Helvetica" w:hAnsi="Helvetica" w:cs="Helvetica"/>
          <w:b/>
          <w:bCs/>
          <w:color w:val="000000"/>
        </w:rPr>
        <w:t>ორსართულიანი</w:t>
      </w:r>
      <w:r w:rsidRPr="00744CF6">
        <w:rPr>
          <w:b/>
          <w:bCs/>
          <w:color w:val="000000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</w:rPr>
        <w:t>ტაუნჰაუზები</w:t>
      </w:r>
      <w:r w:rsidRPr="00744CF6">
        <w:rPr>
          <w:b/>
          <w:bCs/>
          <w:color w:val="000000"/>
        </w:rPr>
        <w:t xml:space="preserve"> (30 </w:t>
      </w:r>
      <w:r w:rsidRPr="00744CF6">
        <w:rPr>
          <w:rFonts w:ascii="Helvetica" w:hAnsi="Helvetica" w:cs="Helvetica"/>
          <w:b/>
          <w:bCs/>
          <w:color w:val="000000"/>
        </w:rPr>
        <w:t>ერთეული</w:t>
      </w:r>
      <w:r w:rsidRPr="00744CF6">
        <w:rPr>
          <w:b/>
          <w:bCs/>
          <w:color w:val="000000"/>
        </w:rPr>
        <w:t>)</w:t>
      </w:r>
    </w:p>
    <w:p w:rsidR="00744CF6" w:rsidRPr="00744CF6" w:rsidRDefault="00744CF6" w:rsidP="00744CF6">
      <w:pPr>
        <w:numPr>
          <w:ilvl w:val="0"/>
          <w:numId w:val="69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t xml:space="preserve">2 </w:t>
      </w:r>
      <w:r w:rsidRPr="00744CF6">
        <w:rPr>
          <w:rFonts w:ascii="Helvetica" w:hAnsi="Helvetica" w:cs="Helvetica"/>
          <w:color w:val="000000"/>
        </w:rPr>
        <w:t>სართული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69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თითო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სართულის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ფართობი</w:t>
      </w:r>
      <w:r w:rsidRPr="00744CF6">
        <w:rPr>
          <w:color w:val="000000"/>
        </w:rPr>
        <w:t xml:space="preserve"> — 40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²;</w:t>
      </w:r>
    </w:p>
    <w:p w:rsidR="00744CF6" w:rsidRPr="00744CF6" w:rsidRDefault="00744CF6" w:rsidP="00744CF6">
      <w:pPr>
        <w:numPr>
          <w:ilvl w:val="0"/>
          <w:numId w:val="69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საერთო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ფართობი</w:t>
      </w:r>
      <w:r w:rsidRPr="00744CF6">
        <w:rPr>
          <w:color w:val="000000"/>
        </w:rPr>
        <w:t xml:space="preserve"> — 80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²;</w:t>
      </w:r>
    </w:p>
    <w:p w:rsidR="00744CF6" w:rsidRPr="00744CF6" w:rsidRDefault="00744CF6" w:rsidP="00744CF6">
      <w:pPr>
        <w:numPr>
          <w:ilvl w:val="0"/>
          <w:numId w:val="69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ჩაშენებული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ავტოფარეხი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პირველ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სართულზე</w:t>
      </w:r>
      <w:r w:rsidRPr="00744CF6">
        <w:rPr>
          <w:color w:val="000000"/>
        </w:rPr>
        <w:t xml:space="preserve"> — 15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b/>
          <w:bCs/>
          <w:color w:val="000000"/>
        </w:rPr>
        <w:t xml:space="preserve">B. </w:t>
      </w:r>
      <w:r w:rsidRPr="00744CF6">
        <w:rPr>
          <w:rFonts w:ascii="Helvetica" w:hAnsi="Helvetica" w:cs="Helvetica"/>
          <w:b/>
          <w:bCs/>
          <w:color w:val="000000"/>
        </w:rPr>
        <w:t>სამსართულიანი</w:t>
      </w:r>
      <w:r w:rsidRPr="00744CF6">
        <w:rPr>
          <w:b/>
          <w:bCs/>
          <w:color w:val="000000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</w:rPr>
        <w:t>ტაუნჰაუზები</w:t>
      </w:r>
      <w:r w:rsidRPr="00744CF6">
        <w:rPr>
          <w:b/>
          <w:bCs/>
          <w:color w:val="000000"/>
        </w:rPr>
        <w:t xml:space="preserve"> (33 </w:t>
      </w:r>
      <w:r w:rsidRPr="00744CF6">
        <w:rPr>
          <w:rFonts w:ascii="Helvetica" w:hAnsi="Helvetica" w:cs="Helvetica"/>
          <w:b/>
          <w:bCs/>
          <w:color w:val="000000"/>
        </w:rPr>
        <w:t>ერთეული</w:t>
      </w:r>
      <w:r w:rsidRPr="00744CF6">
        <w:rPr>
          <w:b/>
          <w:bCs/>
          <w:color w:val="000000"/>
        </w:rPr>
        <w:t>)</w:t>
      </w:r>
    </w:p>
    <w:p w:rsidR="00744CF6" w:rsidRPr="00744CF6" w:rsidRDefault="00744CF6" w:rsidP="00744CF6">
      <w:pPr>
        <w:numPr>
          <w:ilvl w:val="0"/>
          <w:numId w:val="70"/>
        </w:numPr>
        <w:spacing w:before="100" w:beforeAutospacing="1" w:after="100" w:afterAutospacing="1"/>
        <w:rPr>
          <w:color w:val="000000"/>
        </w:rPr>
      </w:pPr>
      <w:r w:rsidRPr="00744CF6">
        <w:rPr>
          <w:color w:val="000000"/>
        </w:rPr>
        <w:lastRenderedPageBreak/>
        <w:t xml:space="preserve">3 </w:t>
      </w:r>
      <w:r w:rsidRPr="00744CF6">
        <w:rPr>
          <w:rFonts w:ascii="Helvetica" w:hAnsi="Helvetica" w:cs="Helvetica"/>
          <w:color w:val="000000"/>
        </w:rPr>
        <w:t>სართული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70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თითო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სართულის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ფართობი</w:t>
      </w:r>
      <w:r w:rsidRPr="00744CF6">
        <w:rPr>
          <w:color w:val="000000"/>
        </w:rPr>
        <w:t xml:space="preserve"> — 40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²;</w:t>
      </w:r>
    </w:p>
    <w:p w:rsidR="00744CF6" w:rsidRPr="00744CF6" w:rsidRDefault="00744CF6" w:rsidP="00744CF6">
      <w:pPr>
        <w:numPr>
          <w:ilvl w:val="0"/>
          <w:numId w:val="70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საერთო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ფართობი</w:t>
      </w:r>
      <w:r w:rsidRPr="00744CF6">
        <w:rPr>
          <w:color w:val="000000"/>
        </w:rPr>
        <w:t xml:space="preserve"> — 120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²;</w:t>
      </w:r>
    </w:p>
    <w:p w:rsidR="00744CF6" w:rsidRPr="00744CF6" w:rsidRDefault="00744CF6" w:rsidP="00744CF6">
      <w:pPr>
        <w:numPr>
          <w:ilvl w:val="0"/>
          <w:numId w:val="70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ჩაშენებული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ავტოფარეხი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პირველ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სართულზე</w:t>
      </w:r>
      <w:r w:rsidRPr="00744CF6">
        <w:rPr>
          <w:color w:val="000000"/>
        </w:rPr>
        <w:t xml:space="preserve"> — 15 </w:t>
      </w:r>
      <w:r w:rsidRPr="00744CF6">
        <w:rPr>
          <w:rFonts w:ascii="Helvetica" w:hAnsi="Helvetica" w:cs="Helvetica"/>
          <w:color w:val="000000"/>
        </w:rPr>
        <w:t>მ</w:t>
      </w:r>
      <w:r w:rsidRPr="00744CF6">
        <w:rPr>
          <w:color w:val="000000"/>
        </w:rPr>
        <w:t>².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2.3.3.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განლაგება</w:t>
      </w:r>
      <w:r w:rsidRPr="00744CF6">
        <w:rPr>
          <w:b/>
          <w:bCs/>
          <w:color w:val="000000"/>
          <w:sz w:val="27"/>
          <w:szCs w:val="27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744CF6">
        <w:rPr>
          <w:b/>
          <w:bCs/>
          <w:color w:val="000000"/>
          <w:sz w:val="27"/>
          <w:szCs w:val="27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განაშენიანება</w:t>
      </w:r>
    </w:p>
    <w:p w:rsidR="00744CF6" w:rsidRPr="00744CF6" w:rsidRDefault="00744CF6" w:rsidP="00744CF6">
      <w:pPr>
        <w:numPr>
          <w:ilvl w:val="0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ტაუნჰაუზები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ერთმანეთს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უკავშირდება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გვერდითი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კედლებით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ქმნის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უწყვეტ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რიგებს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numPr>
          <w:ilvl w:val="0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რიგები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განთავსებულია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უკანა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კედლებით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ერთმანეთის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მიმართ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მათ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შორის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მოწყობილია</w:t>
      </w:r>
      <w:r w:rsidRPr="00744CF6">
        <w:rPr>
          <w:color w:val="000000"/>
        </w:rPr>
        <w:t xml:space="preserve"> 4 </w:t>
      </w:r>
      <w:r w:rsidRPr="00744CF6">
        <w:rPr>
          <w:rFonts w:ascii="Helvetica" w:hAnsi="Helvetica" w:cs="Helvetica"/>
          <w:color w:val="000000"/>
        </w:rPr>
        <w:t>მეტრის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სიგანის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ტექნიკური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სერვისული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გასასვლელები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numPr>
          <w:ilvl w:val="0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გასასვლელები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უზრუნველყოფს</w:t>
      </w:r>
      <w:r w:rsidRPr="00744CF6">
        <w:rPr>
          <w:color w:val="000000"/>
        </w:rPr>
        <w:t>:</w:t>
      </w:r>
    </w:p>
    <w:p w:rsidR="00744CF6" w:rsidRPr="00744CF6" w:rsidRDefault="00744CF6" w:rsidP="00744CF6">
      <w:pPr>
        <w:numPr>
          <w:ilvl w:val="1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საგანგებო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სამსახურების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წვდომას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1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ტექნიკურ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მომსახურებას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1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ვენტილაციასა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სახანძრო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დაშორებებს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numPr>
          <w:ilvl w:val="0"/>
          <w:numId w:val="71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ნაკვეთის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სიგანეზე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განთავსებულია</w:t>
      </w:r>
      <w:r w:rsidRPr="00744CF6">
        <w:rPr>
          <w:color w:val="000000"/>
        </w:rPr>
        <w:t xml:space="preserve"> 7 </w:t>
      </w:r>
      <w:r w:rsidRPr="00744CF6">
        <w:rPr>
          <w:rFonts w:ascii="Helvetica" w:hAnsi="Helvetica" w:cs="Helvetica"/>
          <w:color w:val="000000"/>
        </w:rPr>
        <w:t>სახლი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ერთ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რიგში</w:t>
      </w:r>
      <w:r w:rsidRPr="00744CF6">
        <w:rPr>
          <w:color w:val="000000"/>
        </w:rPr>
        <w:t xml:space="preserve">; </w:t>
      </w:r>
      <w:r w:rsidRPr="00744CF6">
        <w:rPr>
          <w:rFonts w:ascii="Helvetica" w:hAnsi="Helvetica" w:cs="Helvetica"/>
          <w:color w:val="000000"/>
        </w:rPr>
        <w:t>ჯამში</w:t>
      </w:r>
      <w:r w:rsidRPr="00744CF6">
        <w:rPr>
          <w:color w:val="000000"/>
        </w:rPr>
        <w:t xml:space="preserve"> — 9 </w:t>
      </w:r>
      <w:r w:rsidRPr="00744CF6">
        <w:rPr>
          <w:rFonts w:ascii="Helvetica" w:hAnsi="Helvetica" w:cs="Helvetica"/>
          <w:color w:val="000000"/>
        </w:rPr>
        <w:t>რიგი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რაც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შეადგენს</w:t>
      </w:r>
      <w:r w:rsidRPr="00744CF6">
        <w:rPr>
          <w:color w:val="000000"/>
        </w:rPr>
        <w:t> </w:t>
      </w:r>
      <w:r w:rsidRPr="00744CF6">
        <w:rPr>
          <w:b/>
          <w:bCs/>
          <w:color w:val="000000"/>
        </w:rPr>
        <w:t xml:space="preserve">63 </w:t>
      </w:r>
      <w:r w:rsidRPr="00744CF6">
        <w:rPr>
          <w:rFonts w:ascii="Helvetica" w:hAnsi="Helvetica" w:cs="Helvetica"/>
          <w:b/>
          <w:bCs/>
          <w:color w:val="000000"/>
        </w:rPr>
        <w:t>ტაუნჰაუზს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5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b/>
          <w:bCs/>
          <w:color w:val="000000"/>
          <w:sz w:val="36"/>
          <w:szCs w:val="36"/>
        </w:rPr>
        <w:t xml:space="preserve">2.3.4.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დასახლების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ინფრასტრუქტურა</w:t>
      </w:r>
    </w:p>
    <w:p w:rsidR="00744CF6" w:rsidRPr="00744CF6" w:rsidRDefault="00744CF6" w:rsidP="0074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44CF6">
        <w:rPr>
          <w:b/>
          <w:bCs/>
          <w:color w:val="000000"/>
          <w:sz w:val="27"/>
          <w:szCs w:val="27"/>
        </w:rPr>
        <w:t xml:space="preserve">2.3.4.1.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საინჟინრო</w:t>
      </w:r>
      <w:r w:rsidRPr="00744CF6">
        <w:rPr>
          <w:b/>
          <w:bCs/>
          <w:color w:val="000000"/>
          <w:sz w:val="27"/>
          <w:szCs w:val="27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27"/>
          <w:szCs w:val="27"/>
        </w:rPr>
        <w:t>ქსელები</w:t>
      </w:r>
    </w:p>
    <w:p w:rsidR="00744CF6" w:rsidRPr="00744CF6" w:rsidRDefault="00744CF6" w:rsidP="00744CF6">
      <w:pPr>
        <w:numPr>
          <w:ilvl w:val="0"/>
          <w:numId w:val="72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გაზმომარაგება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72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ელექტრომომარაგება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72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წყალმომარაგება</w:t>
      </w:r>
      <w:r w:rsidRPr="00744CF6">
        <w:rPr>
          <w:color w:val="000000"/>
        </w:rPr>
        <w:t>;</w:t>
      </w:r>
    </w:p>
    <w:p w:rsidR="00744CF6" w:rsidRPr="00744CF6" w:rsidRDefault="00744CF6" w:rsidP="00744CF6">
      <w:pPr>
        <w:numPr>
          <w:ilvl w:val="0"/>
          <w:numId w:val="72"/>
        </w:num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მაღალსიჩქარიანი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ინტერნეტი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color w:val="000000"/>
        </w:rPr>
        <w:t>ყველა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კომუნიკაცია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პროექტირდება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იგება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თანამედროვე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სტანდარტების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შესაბამისად</w:t>
      </w:r>
      <w:r w:rsidRPr="00744CF6">
        <w:rPr>
          <w:color w:val="000000"/>
        </w:rPr>
        <w:t>.</w:t>
      </w:r>
    </w:p>
    <w:p w:rsidR="00744CF6" w:rsidRPr="00744CF6" w:rsidRDefault="00744CF6" w:rsidP="00744CF6">
      <w:pPr>
        <w:spacing w:before="100" w:beforeAutospacing="1" w:after="100" w:afterAutospacing="1"/>
        <w:rPr>
          <w:color w:val="000000"/>
        </w:rPr>
      </w:pPr>
      <w:r w:rsidRPr="00744CF6">
        <w:rPr>
          <w:rFonts w:ascii="Helvetica" w:hAnsi="Helvetica" w:cs="Helvetica"/>
          <w:b/>
          <w:bCs/>
          <w:color w:val="000000"/>
        </w:rPr>
        <w:t>ტექნიკური</w:t>
      </w:r>
      <w:r w:rsidRPr="00744CF6">
        <w:rPr>
          <w:b/>
          <w:bCs/>
          <w:color w:val="000000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</w:rPr>
        <w:t>პირობები</w:t>
      </w:r>
      <w:r w:rsidRPr="00744CF6">
        <w:rPr>
          <w:b/>
          <w:bCs/>
          <w:color w:val="000000"/>
        </w:rPr>
        <w:t xml:space="preserve"> (ТУ)</w:t>
      </w:r>
      <w:r w:rsidRPr="00744CF6">
        <w:rPr>
          <w:color w:val="000000"/>
        </w:rPr>
        <w:br/>
      </w:r>
      <w:r w:rsidRPr="00744CF6">
        <w:rPr>
          <w:rFonts w:ascii="Helvetica" w:hAnsi="Helvetica" w:cs="Helvetica"/>
          <w:color w:val="000000"/>
        </w:rPr>
        <w:t>ყველა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საინჟინრო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ქსელი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შეესაბამება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მოქმედ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სამშენებლო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ნორმებს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უსაფრთხოების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წესებსა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ენერგოეფექტურობის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თანამედროვე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მოთხოვნებს</w:t>
      </w:r>
      <w:r w:rsidRPr="00744CF6">
        <w:rPr>
          <w:color w:val="000000"/>
        </w:rPr>
        <w:t xml:space="preserve">, </w:t>
      </w:r>
      <w:r w:rsidRPr="00744CF6">
        <w:rPr>
          <w:rFonts w:ascii="Helvetica" w:hAnsi="Helvetica" w:cs="Helvetica"/>
          <w:color w:val="000000"/>
        </w:rPr>
        <w:t>პერსპექტიული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დატვირთვისა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და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გაფართოების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შესაძლებლობის</w:t>
      </w:r>
      <w:r w:rsidRPr="00744CF6">
        <w:rPr>
          <w:color w:val="000000"/>
        </w:rPr>
        <w:t xml:space="preserve"> </w:t>
      </w:r>
      <w:r w:rsidRPr="00744CF6">
        <w:rPr>
          <w:rFonts w:ascii="Helvetica" w:hAnsi="Helvetica" w:cs="Helvetica"/>
          <w:color w:val="000000"/>
        </w:rPr>
        <w:t>გათვალისწინებით</w:t>
      </w:r>
      <w:r w:rsidRPr="00744CF6">
        <w:rPr>
          <w:color w:val="000000"/>
        </w:rPr>
        <w:t>.</w:t>
      </w:r>
    </w:p>
    <w:p w:rsidR="00744CF6" w:rsidRPr="00744CF6" w:rsidRDefault="00744CF6" w:rsidP="00744CF6">
      <w:r w:rsidRPr="00744CF6">
        <w:rPr>
          <w:noProof/>
        </w:rPr>
      </w:r>
      <w:r w:rsidR="00744CF6" w:rsidRPr="00744CF6">
        <w:rPr>
          <w:noProof/>
        </w:rPr>
        <w:pict>
          <v:rect id="_x0000_i1096" alt="" style="width:451.3pt;height:.05pt;mso-width-percent:0;mso-height-percent:0;mso-width-percent:0;mso-height-percent:0" o:hralign="center" o:hrstd="t" o:hr="t" fillcolor="#a0a0a0" stroked="f"/>
        </w:pict>
      </w:r>
    </w:p>
    <w:p w:rsidR="00744CF6" w:rsidRPr="00744CF6" w:rsidRDefault="00744CF6" w:rsidP="00744CF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საინჟინრო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ქსელების</w:t>
      </w:r>
      <w:r w:rsidRPr="00744CF6">
        <w:rPr>
          <w:b/>
          <w:bCs/>
          <w:color w:val="000000"/>
          <w:sz w:val="36"/>
          <w:szCs w:val="36"/>
        </w:rPr>
        <w:t xml:space="preserve"> </w:t>
      </w:r>
      <w:r w:rsidRPr="00744CF6">
        <w:rPr>
          <w:rFonts w:ascii="Helvetica" w:hAnsi="Helvetica" w:cs="Helvetica"/>
          <w:b/>
          <w:bCs/>
          <w:color w:val="000000"/>
          <w:sz w:val="36"/>
          <w:szCs w:val="36"/>
        </w:rPr>
        <w:t>ცხრილი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035"/>
        <w:gridCol w:w="1730"/>
        <w:gridCol w:w="1962"/>
        <w:gridCol w:w="1460"/>
      </w:tblGrid>
      <w:tr w:rsidR="00744CF6" w:rsidRPr="00744C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rFonts w:ascii="Helvetica" w:hAnsi="Helvetica" w:cs="Helvetica"/>
                <w:b/>
                <w:bCs/>
              </w:rPr>
              <w:t>საინჟინრო</w:t>
            </w:r>
            <w:r w:rsidRPr="00744CF6">
              <w:rPr>
                <w:b/>
                <w:bCs/>
              </w:rPr>
              <w:t xml:space="preserve"> </w:t>
            </w:r>
            <w:r w:rsidRPr="00744CF6">
              <w:rPr>
                <w:rFonts w:ascii="Helvetica" w:hAnsi="Helvetica" w:cs="Helvetica"/>
                <w:b/>
                <w:bCs/>
              </w:rPr>
              <w:t>ქსელი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rFonts w:ascii="Helvetica" w:hAnsi="Helvetica" w:cs="Helvetica"/>
                <w:b/>
                <w:bCs/>
              </w:rPr>
              <w:t>დანიშნულება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rFonts w:ascii="Helvetica" w:hAnsi="Helvetica" w:cs="Helvetica"/>
                <w:b/>
                <w:bCs/>
              </w:rPr>
              <w:t>ძირითადი</w:t>
            </w:r>
            <w:r w:rsidRPr="00744CF6">
              <w:rPr>
                <w:b/>
                <w:bCs/>
              </w:rPr>
              <w:t xml:space="preserve"> </w:t>
            </w:r>
            <w:r w:rsidRPr="00744CF6">
              <w:rPr>
                <w:rFonts w:ascii="Helvetica" w:hAnsi="Helvetica" w:cs="Helvetica"/>
                <w:b/>
                <w:bCs/>
              </w:rPr>
              <w:t>პარამეტრები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jc w:val="center"/>
              <w:rPr>
                <w:b/>
                <w:bCs/>
              </w:rPr>
            </w:pPr>
            <w:r w:rsidRPr="00744CF6">
              <w:rPr>
                <w:rFonts w:ascii="Helvetica" w:hAnsi="Helvetica" w:cs="Helvetica"/>
                <w:b/>
                <w:bCs/>
              </w:rPr>
              <w:t>გამოთვლითი</w:t>
            </w:r>
            <w:r w:rsidRPr="00744CF6">
              <w:rPr>
                <w:b/>
                <w:bCs/>
              </w:rPr>
              <w:t xml:space="preserve"> </w:t>
            </w:r>
            <w:r w:rsidRPr="00744CF6">
              <w:rPr>
                <w:rFonts w:ascii="Helvetica" w:hAnsi="Helvetica" w:cs="Helvetica"/>
                <w:b/>
                <w:bCs/>
              </w:rPr>
              <w:t>მაჩვენებლები</w:t>
            </w:r>
            <w:r w:rsidRPr="00744CF6">
              <w:rPr>
                <w:b/>
                <w:bCs/>
              </w:rPr>
              <w:t xml:space="preserve"> / </w:t>
            </w:r>
            <w:r w:rsidRPr="00744CF6">
              <w:rPr>
                <w:rFonts w:ascii="Helvetica" w:hAnsi="Helvetica" w:cs="Helvetica"/>
                <w:b/>
                <w:bCs/>
              </w:rPr>
              <w:t>შენიშვნები</w:t>
            </w: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a)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გაზმომარაგება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გათბობა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ცხელი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წყალი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გაზქურები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წყარო</w:t>
            </w:r>
            <w:r w:rsidRPr="00744CF6">
              <w:t xml:space="preserve">: </w:t>
            </w:r>
            <w:r w:rsidRPr="00744CF6">
              <w:rPr>
                <w:rFonts w:ascii="Helvetica" w:hAnsi="Helvetica" w:cs="Helvetica"/>
              </w:rPr>
              <w:t>დაბალი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წნევის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გაზგამანაწილებელი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ქსელი</w:t>
            </w:r>
            <w:r w:rsidRPr="00744CF6">
              <w:t xml:space="preserve"> (20–25 </w:t>
            </w:r>
            <w:r w:rsidRPr="00744CF6">
              <w:rPr>
                <w:rFonts w:ascii="Helvetica" w:hAnsi="Helvetica" w:cs="Helvetica"/>
              </w:rPr>
              <w:t>მბარი</w:t>
            </w:r>
            <w:r w:rsidRPr="00744CF6">
              <w:t>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მთავარი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მილი</w:t>
            </w:r>
            <w:r w:rsidRPr="00744CF6">
              <w:t xml:space="preserve">: PE100 SDR11 Ø63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წნევა</w:t>
            </w:r>
            <w:r w:rsidRPr="00744CF6">
              <w:t xml:space="preserve"> 1.6 </w:t>
            </w:r>
            <w:r w:rsidRPr="00744CF6">
              <w:rPr>
                <w:rFonts w:ascii="Helvetica" w:hAnsi="Helvetica" w:cs="Helvetica"/>
              </w:rPr>
              <w:t>მპა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შეყვანა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სახლში</w:t>
            </w:r>
            <w:r w:rsidRPr="00744CF6">
              <w:t xml:space="preserve">: Ø25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 xml:space="preserve"> PE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ავტომატური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ჩამკეტი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სარქველები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ინდივიდუალური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მრიცხველები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გაზის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მოხმარება</w:t>
            </w:r>
            <w:r w:rsidRPr="00744CF6">
              <w:t xml:space="preserve">: 2.5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³/</w:t>
            </w:r>
            <w:r w:rsidRPr="00744CF6">
              <w:rPr>
                <w:rFonts w:ascii="Helvetica" w:hAnsi="Helvetica" w:cs="Helvetica"/>
              </w:rPr>
              <w:t>სთ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თითო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სახლზე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მინ</w:t>
            </w:r>
            <w:r w:rsidRPr="00744CF6">
              <w:t xml:space="preserve">. </w:t>
            </w:r>
            <w:r w:rsidRPr="00744CF6">
              <w:rPr>
                <w:rFonts w:ascii="Helvetica" w:hAnsi="Helvetica" w:cs="Helvetica"/>
              </w:rPr>
              <w:t>დაშორება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სხვა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ქსელებიდან</w:t>
            </w:r>
            <w:r w:rsidRPr="00744CF6">
              <w:t xml:space="preserve">: 0.5 </w:t>
            </w:r>
            <w:r w:rsidRPr="00744CF6">
              <w:rPr>
                <w:rFonts w:ascii="Helvetica" w:hAnsi="Helvetica" w:cs="Helvetica"/>
              </w:rPr>
              <w:t>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63 </w:t>
            </w:r>
            <w:r w:rsidRPr="00744CF6">
              <w:rPr>
                <w:rFonts w:ascii="Helvetica" w:hAnsi="Helvetica" w:cs="Helvetica"/>
              </w:rPr>
              <w:t>შეყვანა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მაგისტრალი</w:t>
            </w:r>
            <w:r w:rsidRPr="00744CF6">
              <w:t xml:space="preserve"> ~300 </w:t>
            </w:r>
            <w:r w:rsidRPr="00744CF6">
              <w:rPr>
                <w:rFonts w:ascii="Helvetica" w:hAnsi="Helvetica" w:cs="Helvetica"/>
              </w:rPr>
              <w:t>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b)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ელექტრომომარაგება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განათება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ტექნიკა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დამტენი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სადგურები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სეს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წყარო</w:t>
            </w:r>
            <w:r w:rsidRPr="00744CF6">
              <w:t xml:space="preserve">: 0.4 </w:t>
            </w:r>
            <w:r w:rsidRPr="00744CF6">
              <w:rPr>
                <w:rFonts w:ascii="Helvetica" w:hAnsi="Helvetica" w:cs="Helvetica"/>
              </w:rPr>
              <w:t>კვ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კაბელები</w:t>
            </w:r>
            <w:r w:rsidRPr="00744CF6">
              <w:t xml:space="preserve">: 5×16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 xml:space="preserve">² / 5×25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>²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ტრანსფორმატორი</w:t>
            </w:r>
            <w:r w:rsidRPr="00744CF6">
              <w:t xml:space="preserve">: 500 </w:t>
            </w:r>
            <w:r w:rsidRPr="00744CF6">
              <w:rPr>
                <w:rFonts w:ascii="Helvetica" w:hAnsi="Helvetica" w:cs="Helvetica"/>
              </w:rPr>
              <w:t>კვ</w:t>
            </w:r>
            <w:r w:rsidRPr="00744CF6">
              <w:t>·</w:t>
            </w:r>
            <w:r w:rsidRPr="00744CF6">
              <w:rPr>
                <w:rFonts w:ascii="Helvetica" w:hAnsi="Helvetica" w:cs="Helvetica"/>
              </w:rPr>
              <w:t>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ქვეშმიწა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მონტაჟი</w:t>
            </w:r>
            <w:r w:rsidRPr="00744CF6">
              <w:t xml:space="preserve"> HDPE Ø110 </w:t>
            </w:r>
            <w:r w:rsidRPr="00744CF6"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lastRenderedPageBreak/>
              <w:t>მიწის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დამიწება</w:t>
            </w:r>
            <w:r w:rsidRPr="00744CF6">
              <w:t xml:space="preserve">, </w:t>
            </w:r>
            <w:r w:rsidRPr="00744CF6">
              <w:rPr>
                <w:rFonts w:ascii="Helvetica" w:hAnsi="Helvetica" w:cs="Helvetica"/>
              </w:rPr>
              <w:t>მეხამრიდი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მზის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სადგური</w:t>
            </w:r>
            <w:r w:rsidRPr="00744CF6">
              <w:t xml:space="preserve"> 9 </w:t>
            </w:r>
            <w:r w:rsidRPr="00744CF6"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მაქს</w:t>
            </w:r>
            <w:r w:rsidRPr="00744CF6">
              <w:t xml:space="preserve">. </w:t>
            </w:r>
            <w:r w:rsidRPr="00744CF6">
              <w:rPr>
                <w:rFonts w:ascii="Helvetica" w:hAnsi="Helvetica" w:cs="Helvetica"/>
              </w:rPr>
              <w:t>დატვირთვა</w:t>
            </w:r>
            <w:r w:rsidRPr="00744CF6">
              <w:t>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10 </w:t>
            </w:r>
            <w:r w:rsidRPr="00744CF6">
              <w:rPr>
                <w:rFonts w:ascii="Helvetica" w:hAnsi="Helvetica" w:cs="Helvetica"/>
              </w:rPr>
              <w:t>კვტ</w:t>
            </w:r>
            <w:r w:rsidRPr="00744CF6">
              <w:t xml:space="preserve"> (80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15 </w:t>
            </w:r>
            <w:r w:rsidRPr="00744CF6">
              <w:rPr>
                <w:rFonts w:ascii="Helvetica" w:hAnsi="Helvetica" w:cs="Helvetica"/>
              </w:rPr>
              <w:t>კვტ</w:t>
            </w:r>
            <w:r w:rsidRPr="00744CF6">
              <w:t xml:space="preserve"> (120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სულ</w:t>
            </w:r>
            <w:r w:rsidRPr="00744CF6">
              <w:t xml:space="preserve">: 945 </w:t>
            </w:r>
            <w:r w:rsidRPr="00744CF6">
              <w:rPr>
                <w:rFonts w:ascii="Helvetica" w:hAnsi="Helvetica" w:cs="Helvetica"/>
              </w:rPr>
              <w:t>კვტ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პიკი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c)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წყალმომარაგება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სასმელი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და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ტექნიკური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წყალი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წყარო</w:t>
            </w:r>
            <w:r w:rsidRPr="00744CF6">
              <w:t xml:space="preserve">: </w:t>
            </w:r>
            <w:r w:rsidRPr="00744CF6">
              <w:rPr>
                <w:rFonts w:ascii="Helvetica" w:hAnsi="Helvetica" w:cs="Helvetica"/>
              </w:rPr>
              <w:t>ცენტრალიზებული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ან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არტეზიული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ჭაბურღილი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მილი</w:t>
            </w:r>
            <w:r w:rsidRPr="00744CF6">
              <w:t xml:space="preserve">: Ø63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 xml:space="preserve"> PE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შეყვანა</w:t>
            </w:r>
            <w:r w:rsidRPr="00744CF6">
              <w:t xml:space="preserve">: Ø32 </w:t>
            </w:r>
            <w:r w:rsidRPr="00744CF6">
              <w:rPr>
                <w:rFonts w:ascii="Helvetica" w:hAnsi="Helvetica" w:cs="Helvetica"/>
              </w:rPr>
              <w:t>მმ</w:t>
            </w:r>
            <w:r w:rsidRPr="00744CF6">
              <w:t xml:space="preserve"> PPR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წნევა</w:t>
            </w:r>
            <w:r w:rsidRPr="00744CF6">
              <w:t xml:space="preserve">: 2–3 </w:t>
            </w:r>
            <w:r w:rsidRPr="00744CF6">
              <w:rPr>
                <w:rFonts w:ascii="Helvetica" w:hAnsi="Helvetica" w:cs="Helvetica"/>
              </w:rPr>
              <w:t>ბარი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მრიცხველები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ინდივიდუალური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სახანძრო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ჰიდრანტები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მოხმარება</w:t>
            </w:r>
            <w:r w:rsidRPr="00744CF6">
              <w:t>: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1.2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³/</w:t>
            </w:r>
            <w:r w:rsidRPr="00744CF6">
              <w:rPr>
                <w:rFonts w:ascii="Helvetica" w:hAnsi="Helvetica" w:cs="Helvetica"/>
              </w:rPr>
              <w:t>დღე</w:t>
            </w:r>
            <w:r w:rsidRPr="00744CF6">
              <w:t xml:space="preserve"> (80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1.8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³/</w:t>
            </w:r>
            <w:r w:rsidRPr="00744CF6">
              <w:rPr>
                <w:rFonts w:ascii="Helvetica" w:hAnsi="Helvetica" w:cs="Helvetica"/>
              </w:rPr>
              <w:t>დღე</w:t>
            </w:r>
            <w:r w:rsidRPr="00744CF6">
              <w:t xml:space="preserve"> (120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²)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სულ</w:t>
            </w:r>
            <w:r w:rsidRPr="00744CF6">
              <w:t xml:space="preserve">: ~113.4 </w:t>
            </w:r>
            <w:r w:rsidRPr="00744CF6">
              <w:rPr>
                <w:rFonts w:ascii="Helvetica" w:hAnsi="Helvetica" w:cs="Helvetica"/>
              </w:rPr>
              <w:t>მ</w:t>
            </w:r>
            <w:r w:rsidRPr="00744CF6">
              <w:t>³/</w:t>
            </w:r>
            <w:r w:rsidRPr="00744CF6">
              <w:rPr>
                <w:rFonts w:ascii="Helvetica" w:hAnsi="Helvetica" w:cs="Helvetica"/>
              </w:rPr>
              <w:t>დღე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d)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ინტერნეტი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და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სუსტდინებითი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ინტერნეტი</w:t>
            </w:r>
            <w:r w:rsidRPr="00744CF6">
              <w:t xml:space="preserve">, ТВ, </w:t>
            </w:r>
            <w:r w:rsidRPr="00744CF6">
              <w:rPr>
                <w:rFonts w:ascii="Helvetica" w:hAnsi="Helvetica" w:cs="Helvetica"/>
              </w:rPr>
              <w:t>ვიდეოკონტროლი</w:t>
            </w:r>
            <w:r w:rsidRPr="00744CF6">
              <w:t>, Smart Home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FTTH </w:t>
            </w:r>
            <w:r w:rsidRPr="00744CF6">
              <w:rPr>
                <w:rFonts w:ascii="Helvetica" w:hAnsi="Helvetica" w:cs="Helvetica"/>
              </w:rPr>
              <w:t>ოპტიკა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 xml:space="preserve">2 </w:t>
            </w:r>
            <w:r w:rsidRPr="00744CF6">
              <w:rPr>
                <w:rFonts w:ascii="Helvetica" w:hAnsi="Helvetica" w:cs="Helvetica"/>
              </w:rPr>
              <w:t>ბოჭკო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თითო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სახლზე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lastRenderedPageBreak/>
              <w:t>ქვეშმიწა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არხი</w:t>
            </w:r>
            <w:r w:rsidRPr="00744CF6">
              <w:t xml:space="preserve"> Ø40 </w:t>
            </w:r>
            <w:r w:rsidRPr="00744CF6"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გამანაწილებელი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კარადები</w:t>
            </w:r>
            <w:r w:rsidRPr="00744CF6">
              <w:t xml:space="preserve"> — 3 </w:t>
            </w:r>
            <w:r w:rsidRPr="00744CF6">
              <w:rPr>
                <w:rFonts w:ascii="Helvetica" w:hAnsi="Helvetica" w:cs="Helvetica"/>
              </w:rPr>
              <w:t>ც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მინ</w:t>
            </w:r>
            <w:r w:rsidRPr="00744CF6">
              <w:t xml:space="preserve">. </w:t>
            </w:r>
            <w:r w:rsidRPr="00744CF6">
              <w:rPr>
                <w:rFonts w:ascii="Helvetica" w:hAnsi="Helvetica" w:cs="Helvetica"/>
              </w:rPr>
              <w:t>სიჩქარე</w:t>
            </w:r>
            <w:r w:rsidRPr="00744CF6">
              <w:t xml:space="preserve">: 1 </w:t>
            </w:r>
            <w:r w:rsidRPr="00744CF6">
              <w:rPr>
                <w:rFonts w:ascii="Helvetica" w:hAnsi="Helvetica" w:cs="Helvetica"/>
              </w:rPr>
              <w:t>გბ</w:t>
            </w:r>
            <w:r w:rsidRPr="00744CF6">
              <w:t>/</w:t>
            </w:r>
            <w:r w:rsidRPr="00744CF6">
              <w:rPr>
                <w:rFonts w:ascii="Helvetica" w:hAnsi="Helvetica" w:cs="Helvetica"/>
              </w:rPr>
              <w:t>წმ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მაგისტრალი</w:t>
            </w:r>
            <w:r w:rsidRPr="00744CF6">
              <w:t xml:space="preserve">: 63 </w:t>
            </w:r>
            <w:r w:rsidRPr="00744CF6">
              <w:rPr>
                <w:rFonts w:ascii="Helvetica" w:hAnsi="Helvetica" w:cs="Helvetica"/>
              </w:rPr>
              <w:t>გბ</w:t>
            </w:r>
            <w:r w:rsidRPr="00744CF6">
              <w:t>/</w:t>
            </w:r>
            <w:r w:rsidRPr="00744CF6">
              <w:rPr>
                <w:rFonts w:ascii="Helvetica" w:hAnsi="Helvetica" w:cs="Helvetica"/>
              </w:rPr>
              <w:t>წმ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t>e)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ზოგადი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მოთხოვნები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ყველა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ქსელი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ყველა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კომუნიკაცია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ქვეშმიწა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დაშორებები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დაცულია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დატვირთვის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რეზერვი</w:t>
            </w:r>
            <w:r w:rsidRPr="00744CF6">
              <w:t xml:space="preserve"> 10–15%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სერტიფიცირებული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მასალები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ექსპლუატაციაში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შეყვანა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პირველ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სახლებამდე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  <w:tr w:rsidR="00744CF6" w:rsidRPr="00744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r w:rsidRPr="00744CF6">
              <w:rPr>
                <w:rFonts w:ascii="Helvetica" w:hAnsi="Helvetica" w:cs="Helvetica"/>
              </w:rPr>
              <w:t>სერვისზე</w:t>
            </w:r>
            <w:r w:rsidRPr="00744CF6">
              <w:t xml:space="preserve"> </w:t>
            </w:r>
            <w:r w:rsidRPr="00744CF6">
              <w:rPr>
                <w:rFonts w:ascii="Helvetica" w:hAnsi="Helvetica" w:cs="Helvetica"/>
              </w:rPr>
              <w:t>წვდომა</w:t>
            </w: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/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4CF6" w:rsidRPr="00744CF6" w:rsidRDefault="00744CF6" w:rsidP="00744CF6">
            <w:pPr>
              <w:rPr>
                <w:sz w:val="20"/>
                <w:szCs w:val="20"/>
              </w:rPr>
            </w:pPr>
          </w:p>
        </w:tc>
      </w:tr>
    </w:tbl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2.3.5. </w:t>
      </w:r>
      <w:r>
        <w:rPr>
          <w:rFonts w:ascii="Helvetica" w:hAnsi="Helvetica" w:cs="Helvetica"/>
          <w:color w:val="000000"/>
        </w:rPr>
        <w:t>საგზაო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ინფრასტრუქტურა</w:t>
      </w:r>
    </w:p>
    <w:p w:rsidR="00744CF6" w:rsidRDefault="00744CF6" w:rsidP="00744CF6">
      <w:pPr>
        <w:pStyle w:val="ac"/>
        <w:numPr>
          <w:ilvl w:val="0"/>
          <w:numId w:val="7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სიგანით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 xml:space="preserve">4 </w:t>
      </w:r>
      <w:r>
        <w:rPr>
          <w:rStyle w:val="ad"/>
          <w:rFonts w:ascii="Helvetica" w:eastAsiaTheme="majorEastAsia" w:hAnsi="Helvetica" w:cs="Helvetica"/>
          <w:color w:val="000000"/>
        </w:rPr>
        <w:t>მეტრი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ძირითადი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მისასვლელი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პერიმეტრის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გასწვრივ</w:t>
      </w:r>
      <w:r>
        <w:rPr>
          <w:color w:val="000000"/>
        </w:rPr>
        <w:t>.</w: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2.3.6. </w:t>
      </w:r>
      <w:r>
        <w:rPr>
          <w:rFonts w:ascii="Helvetica" w:hAnsi="Helvetica" w:cs="Helvetica"/>
          <w:color w:val="000000"/>
        </w:rPr>
        <w:t>საპარკინგე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სივრცეები</w:t>
      </w:r>
    </w:p>
    <w:p w:rsidR="00744CF6" w:rsidRDefault="00744CF6" w:rsidP="00744CF6">
      <w:pPr>
        <w:pStyle w:val="ac"/>
        <w:numPr>
          <w:ilvl w:val="0"/>
          <w:numId w:val="7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ავტოფარეხები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სახლში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სტუმრების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საპარკინგე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ადგილები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პერიმეტრის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გასწვრივ</w:t>
      </w:r>
      <w:r>
        <w:rPr>
          <w:color w:val="000000"/>
        </w:rPr>
        <w:t>.</w: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2.3.7. </w:t>
      </w:r>
      <w:r>
        <w:rPr>
          <w:rFonts w:ascii="Helvetica" w:hAnsi="Helvetica" w:cs="Helvetica"/>
          <w:color w:val="000000"/>
        </w:rPr>
        <w:t>კეთილმოწყობა</w:t>
      </w:r>
    </w:p>
    <w:p w:rsidR="00744CF6" w:rsidRDefault="00744CF6" w:rsidP="00744CF6">
      <w:pPr>
        <w:pStyle w:val="ac"/>
        <w:numPr>
          <w:ilvl w:val="0"/>
          <w:numId w:val="7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მცირე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ეზოები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პალიზადები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გამწვანებული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ქუჩები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კომფორტული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უსაფრთხო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გარემო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3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lastRenderedPageBreak/>
        <w:t xml:space="preserve">3.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საგანი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3.1.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დავალებით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შეასრულოს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არქიტექტურულ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კომპლექსი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აგრეთვე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პროცედურის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თანმხლები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საპილოტე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სახლისთვის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7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 xml:space="preserve">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2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 xml:space="preserve"> B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3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3.2.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პროექტირება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ეკუთვნის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პირს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მესაკუთრეს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რომელმაც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7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დამკვეთს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მისცა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წერილობითი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თანხმობა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გასცა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მინდობილობა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პროექტირებისა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წარდგენის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მიზნით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3.3.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მესაკუთრე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წინამდებარე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ეკისრება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ვალდებულებები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4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შემადგენლობა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მოცულობა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 xml:space="preserve">4.1. </w:t>
      </w:r>
      <w:r>
        <w:rPr>
          <w:rFonts w:ascii="Helvetica" w:hAnsi="Helvetica" w:cs="Helvetica"/>
          <w:color w:val="000000"/>
        </w:rPr>
        <w:t>არქიტექტურული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გადაწყვეტილებები</w:t>
      </w:r>
      <w:r>
        <w:rPr>
          <w:color w:val="000000"/>
        </w:rPr>
        <w:t xml:space="preserve"> (AR)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განაშენიანების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კონცეფცია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სართულების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გეგმები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ფასადები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ჭრილები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სივრცეების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ექსპლიკაცია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შენობების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განთავსება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 xml:space="preserve">4.2. </w:t>
      </w:r>
      <w:r>
        <w:rPr>
          <w:rFonts w:ascii="Helvetica" w:hAnsi="Helvetica" w:cs="Helvetica"/>
          <w:color w:val="000000"/>
        </w:rPr>
        <w:t>კონსტრუქციული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გადაწყვეტილებები</w:t>
      </w:r>
      <w:r>
        <w:rPr>
          <w:color w:val="000000"/>
        </w:rPr>
        <w:t xml:space="preserve"> (KR)</w:t>
      </w:r>
    </w:p>
    <w:p w:rsidR="00744CF6" w:rsidRDefault="00744CF6" w:rsidP="00744CF6">
      <w:pPr>
        <w:pStyle w:val="ac"/>
        <w:numPr>
          <w:ilvl w:val="0"/>
          <w:numId w:val="7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საძირკვლები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მზიდი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კონსტრუქციები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გადახურვები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კიბეები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7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lastRenderedPageBreak/>
        <w:t xml:space="preserve">4.3. </w:t>
      </w: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განყოფილებები</w:t>
      </w:r>
      <w:r>
        <w:rPr>
          <w:color w:val="000000"/>
        </w:rPr>
        <w:t xml:space="preserve"> (MEP)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ელექტრომომარაგება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წყალმომარაგება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წყალარინება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გაზმომარაგება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არსებობის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>);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სუსტდინებითი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ელექტროსადგურების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ინტეგრაცია</w:t>
      </w:r>
      <w:r>
        <w:rPr>
          <w:color w:val="000000"/>
        </w:rPr>
        <w:t xml:space="preserve"> (9 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);</w:t>
      </w:r>
    </w:p>
    <w:p w:rsidR="00744CF6" w:rsidRDefault="00744CF6" w:rsidP="00744CF6">
      <w:pPr>
        <w:pStyle w:val="ac"/>
        <w:numPr>
          <w:ilvl w:val="0"/>
          <w:numId w:val="8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SEG Smart Energy Grid Programme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ინტეგრაცია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 xml:space="preserve">4.4. </w:t>
      </w:r>
      <w:r>
        <w:rPr>
          <w:rFonts w:ascii="Helvetica" w:hAnsi="Helvetica" w:cs="Helvetica"/>
          <w:color w:val="000000"/>
        </w:rPr>
        <w:t>გენერალური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გეგმა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ნაწილი</w:t>
      </w:r>
      <w:r>
        <w:rPr>
          <w:color w:val="000000"/>
        </w:rPr>
        <w:t>)</w:t>
      </w:r>
    </w:p>
    <w:p w:rsidR="00744CF6" w:rsidRDefault="00744CF6" w:rsidP="00744CF6">
      <w:pPr>
        <w:pStyle w:val="ac"/>
        <w:numPr>
          <w:ilvl w:val="0"/>
          <w:numId w:val="8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ტრასები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მისასვლელი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საპარკინგე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სახანძრო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დაშორებები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5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მიღება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 xml:space="preserve">5.1. </w:t>
      </w:r>
      <w:r>
        <w:rPr>
          <w:rFonts w:ascii="Helvetica" w:hAnsi="Helvetica" w:cs="Helvetica"/>
          <w:color w:val="000000"/>
        </w:rPr>
        <w:t>პროექტანტი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უფლებამოსილი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მოთხოვნილ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ფორმატში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საავტორო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ზედამხედველობას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ურთიერთქმედებას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უფლებამოსილ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სახელმწიფო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ორგანოებთან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 xml:space="preserve">5.2. </w:t>
      </w:r>
      <w:r>
        <w:rPr>
          <w:rFonts w:ascii="Helvetica" w:hAnsi="Helvetica" w:cs="Helvetica"/>
          <w:color w:val="000000"/>
        </w:rPr>
        <w:t>დამკვეთი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დამადასტურებელ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დოკუმენტებს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მესაკუთრის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თანხმობასა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მინდობილობას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სახელმწიფო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მოსაკრებლების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გადახდას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არსებობის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>).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5.3.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წარმოადგენს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წინამდებარე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სათანადო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შედეგს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ანგარიშსწორების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წესი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6.1.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ორი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(80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თანმხლები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შეადგენს</w:t>
      </w:r>
      <w:r>
        <w:rPr>
          <w:color w:val="000000"/>
        </w:rPr>
        <w:t>: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lastRenderedPageBreak/>
        <w:t xml:space="preserve">______________ </w:t>
      </w:r>
      <w:r>
        <w:rPr>
          <w:rStyle w:val="ad"/>
          <w:rFonts w:ascii="Helvetica" w:eastAsiaTheme="majorEastAsia" w:hAnsi="Helvetica" w:cs="Helvetica"/>
          <w:color w:val="000000"/>
        </w:rPr>
        <w:t>აშშ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დოლარს</w:t>
      </w:r>
      <w:r>
        <w:rPr>
          <w:rStyle w:val="ad"/>
          <w:rFonts w:eastAsiaTheme="majorEastAsia"/>
          <w:color w:val="000000"/>
        </w:rPr>
        <w:t xml:space="preserve"> (________________ USD).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6.2.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წესით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4"/>
        </w:numPr>
        <w:rPr>
          <w:color w:val="000000"/>
        </w:rPr>
      </w:pPr>
      <w:r>
        <w:rPr>
          <w:color w:val="000000"/>
        </w:rPr>
        <w:t xml:space="preserve">___ % — </w:t>
      </w:r>
      <w:r>
        <w:rPr>
          <w:rFonts w:ascii="Helvetica" w:hAnsi="Helvetica" w:cs="Helvetica"/>
          <w:color w:val="000000"/>
        </w:rPr>
        <w:t>წინასწარი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4"/>
        </w:numPr>
        <w:rPr>
          <w:color w:val="000000"/>
        </w:rPr>
      </w:pPr>
      <w:r>
        <w:rPr>
          <w:color w:val="000000"/>
        </w:rPr>
        <w:t xml:space="preserve">___ % —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ჩაბარების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4"/>
        </w:numPr>
        <w:rPr>
          <w:color w:val="000000"/>
        </w:rPr>
      </w:pPr>
      <w:r>
        <w:rPr>
          <w:color w:val="000000"/>
        </w:rPr>
        <w:t xml:space="preserve">___ % —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6.3.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წინამდებარე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გათვალისწინებული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ითვლება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საინვესტიციო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ხარჯებად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საინვესტიციო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ქონებით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f1"/>
          <w:rFonts w:eastAsiaTheme="majorEastAsia"/>
          <w:color w:val="000000"/>
        </w:rPr>
        <w:t>(</w:t>
      </w:r>
      <w:r>
        <w:rPr>
          <w:rStyle w:val="af1"/>
          <w:rFonts w:ascii="Helvetica" w:eastAsiaTheme="majorEastAsia" w:hAnsi="Helvetica" w:cs="Helvetica"/>
          <w:color w:val="000000"/>
        </w:rPr>
        <w:t>არანაღდი</w:t>
      </w:r>
      <w:r>
        <w:rPr>
          <w:rStyle w:val="af1"/>
          <w:rFonts w:eastAsiaTheme="majorEastAsia"/>
          <w:color w:val="000000"/>
        </w:rPr>
        <w:t xml:space="preserve"> </w:t>
      </w:r>
      <w:r>
        <w:rPr>
          <w:rStyle w:val="af1"/>
          <w:rFonts w:ascii="Helvetica" w:eastAsiaTheme="majorEastAsia" w:hAnsi="Helvetica" w:cs="Helvetica"/>
          <w:color w:val="000000"/>
        </w:rPr>
        <w:t>ფორმით</w:t>
      </w:r>
      <w:r>
        <w:rPr>
          <w:rStyle w:val="af1"/>
          <w:rFonts w:eastAsiaTheme="majorEastAsia"/>
          <w:color w:val="000000"/>
        </w:rPr>
        <w:t>)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შეთანხმდნენ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წინამდებარე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გათვალისწინებული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ანაზღაურება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არანაღდი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კერძოდ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პროექტანტისთვის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რომლებიც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აშენდება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საინვესტიციო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„Bulachauri Townhouse Community-№1 / GDB Green Energy Village“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გადაეცემა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უძრავი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ქონება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5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 xml:space="preserve">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ტაუნჰაუზი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 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2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5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 xml:space="preserve"> B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ტაუნჰაუზი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3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7.3.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აღნიშნული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ანგარიშსწორების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შეესაბამება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სამოქალაქო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კოდექსის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მუხლს</w:t>
      </w:r>
      <w:r>
        <w:rPr>
          <w:color w:val="000000"/>
        </w:rPr>
        <w:t xml:space="preserve"> 319 (</w:t>
      </w:r>
      <w:r>
        <w:rPr>
          <w:rFonts w:ascii="Helvetica" w:hAnsi="Helvetica" w:cs="Helvetica"/>
          <w:color w:val="000000"/>
        </w:rPr>
        <w:t>ვალდებულების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შესრულება</w:t>
      </w:r>
      <w:r>
        <w:rPr>
          <w:color w:val="000000"/>
        </w:rPr>
        <w:t>);</w:t>
      </w:r>
    </w:p>
    <w:p w:rsidR="00744CF6" w:rsidRDefault="00744CF6" w:rsidP="00744CF6">
      <w:pPr>
        <w:pStyle w:val="ac"/>
        <w:numPr>
          <w:ilvl w:val="0"/>
          <w:numId w:val="8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მუხლს</w:t>
      </w:r>
      <w:r>
        <w:rPr>
          <w:color w:val="000000"/>
        </w:rPr>
        <w:t xml:space="preserve"> 325 (</w:t>
      </w:r>
      <w:r>
        <w:rPr>
          <w:rFonts w:ascii="Helvetica" w:hAnsi="Helvetica" w:cs="Helvetica"/>
          <w:color w:val="000000"/>
        </w:rPr>
        <w:t>ვალდებულების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გადაცემით</w:t>
      </w:r>
      <w:r>
        <w:rPr>
          <w:color w:val="000000"/>
        </w:rPr>
        <w:t>);</w:t>
      </w:r>
    </w:p>
    <w:p w:rsidR="00744CF6" w:rsidRDefault="00744CF6" w:rsidP="00744CF6">
      <w:pPr>
        <w:pStyle w:val="ac"/>
        <w:numPr>
          <w:ilvl w:val="0"/>
          <w:numId w:val="8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მუხლებს</w:t>
      </w:r>
      <w:r>
        <w:rPr>
          <w:color w:val="000000"/>
        </w:rPr>
        <w:t xml:space="preserve"> 477–487 (</w:t>
      </w:r>
      <w:r>
        <w:rPr>
          <w:rFonts w:ascii="Helvetica" w:hAnsi="Helvetica" w:cs="Helvetica"/>
          <w:color w:val="000000"/>
        </w:rPr>
        <w:t>მენაცვლეობის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>);</w:t>
      </w:r>
    </w:p>
    <w:p w:rsidR="00744CF6" w:rsidRDefault="00744CF6" w:rsidP="00744CF6">
      <w:pPr>
        <w:pStyle w:val="ac"/>
        <w:numPr>
          <w:ilvl w:val="0"/>
          <w:numId w:val="8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მუხლს</w:t>
      </w:r>
      <w:r>
        <w:rPr>
          <w:color w:val="000000"/>
        </w:rPr>
        <w:t xml:space="preserve"> 361 (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თავისუფლება</w:t>
      </w:r>
      <w:r>
        <w:rPr>
          <w:color w:val="000000"/>
        </w:rPr>
        <w:t>).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lastRenderedPageBreak/>
        <w:t>7.4.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უძრავი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ექსპლუატაციაში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მიღება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ჩაბარების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ხელმოწერით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საჯარო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რეესტრის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ეროვნულ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სააგენტოში</w:t>
      </w:r>
      <w:r>
        <w:rPr>
          <w:color w:val="000000"/>
        </w:rPr>
        <w:t xml:space="preserve"> (NAPR) </w:t>
      </w: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რეგისტრაციით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7.5.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რეგისტრაციის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მომენტიდან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ანაზღაურების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შესახებ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ითვლება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შესრულებულად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8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გააჩნია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მოთხოვნები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მიმართ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7.6.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ადასტურებენ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საბაზრო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ეკვივალენტურია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გააჩნიათ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ურთიერთსაპრეტენზიო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მოთხოვნები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7.7.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რეგისტრაციასთან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ნოტარიულ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მოქმედებებსა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გადასახადებთან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დაკავშირებული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იფარება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89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100% — </w:t>
      </w:r>
      <w:r>
        <w:rPr>
          <w:rStyle w:val="ad"/>
          <w:rFonts w:ascii="Helvetica" w:eastAsiaTheme="majorEastAsia" w:hAnsi="Helvetica" w:cs="Helvetica"/>
          <w:color w:val="000000"/>
        </w:rPr>
        <w:t>პროექტანტის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მიერ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შესრულების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ვადები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8.1.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შეადგენს</w:t>
      </w:r>
      <w:r>
        <w:rPr>
          <w:color w:val="000000"/>
        </w:rPr>
        <w:br/>
        <w:t xml:space="preserve">___ (____) </w:t>
      </w:r>
      <w:r>
        <w:rPr>
          <w:rFonts w:ascii="Helvetica" w:hAnsi="Helvetica" w:cs="Helvetica"/>
          <w:color w:val="000000"/>
        </w:rPr>
        <w:t>კალენდარულ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თვეს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დღიდან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8.2.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სახელმწიფო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განხილვის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დამოკიდებული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პროექტანტზე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იწვევს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ჯარიმების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დაკისრებას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lastRenderedPageBreak/>
        <w:t xml:space="preserve">9.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დოკუმენტაციაზე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უფლებები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9.1.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დოკუმენტაციაზე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ქონებრივი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საავტორო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ეკუთვნის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დამკვეთს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9.2.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დამკვეთს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აქვს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9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გამოიყენოს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მთელი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მშენებლობისთვის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მოახდინოს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ტირაჟირება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ადაპტაცია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გადასცეს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პირებს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9.3.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ეკრძალება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გამოყენება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წერილობითი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თანხმობის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გარეშე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პროექტანტის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პასუხისმგებლობა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10.1.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პასუხისმგებელია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9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შესაბამისობაზე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სამშენებლო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ნორმებთან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განხორციელებადობაზე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შეცდომებზე</w:t>
      </w:r>
      <w:r>
        <w:rPr>
          <w:color w:val="000000"/>
        </w:rPr>
        <w:t>.</w:t>
      </w:r>
    </w:p>
    <w:p w:rsidR="00744CF6" w:rsidRDefault="00744CF6" w:rsidP="00744CF6">
      <w:pPr>
        <w:pStyle w:val="3"/>
        <w:rPr>
          <w:color w:val="000000"/>
        </w:rPr>
      </w:pPr>
      <w:r>
        <w:rPr>
          <w:color w:val="000000"/>
        </w:rPr>
        <w:t>10.2.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პროექტანტი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გარანტიას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იძლევა</w:t>
      </w:r>
      <w:r>
        <w:rPr>
          <w:color w:val="000000"/>
        </w:rPr>
        <w:t>:</w:t>
      </w:r>
    </w:p>
    <w:p w:rsidR="00744CF6" w:rsidRDefault="00744CF6" w:rsidP="00744CF6">
      <w:pPr>
        <w:pStyle w:val="ac"/>
        <w:numPr>
          <w:ilvl w:val="0"/>
          <w:numId w:val="9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აუცილებელი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ლიცენზიებისა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ნებართვების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არსებობაზე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კვალიფიციური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სპეციალისტების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ჩართულობაზე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Helvetica" w:hAnsi="Helvetica" w:cs="Helvetica"/>
          <w:color w:val="000000"/>
        </w:rPr>
        <w:t>დავები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მოქმედი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სამართალი</w:t>
      </w:r>
    </w:p>
    <w:p w:rsidR="00744CF6" w:rsidRDefault="00744CF6" w:rsidP="00744CF6">
      <w:pPr>
        <w:pStyle w:val="ac"/>
        <w:numPr>
          <w:ilvl w:val="0"/>
          <w:numId w:val="9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მოქმედი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სამართალი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საქართველოს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სამართალი</w:t>
      </w:r>
    </w:p>
    <w:p w:rsidR="00744CF6" w:rsidRDefault="00744CF6" w:rsidP="00744CF6">
      <w:pPr>
        <w:pStyle w:val="ac"/>
        <w:numPr>
          <w:ilvl w:val="0"/>
          <w:numId w:val="9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სასამართლო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იურისდიქცია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ქ</w:t>
      </w:r>
      <w:r>
        <w:rPr>
          <w:rStyle w:val="ad"/>
          <w:rFonts w:eastAsiaTheme="majorEastAsia"/>
          <w:color w:val="000000"/>
        </w:rPr>
        <w:t xml:space="preserve">. </w:t>
      </w:r>
      <w:r>
        <w:rPr>
          <w:rStyle w:val="ad"/>
          <w:rFonts w:ascii="Helvetica" w:eastAsiaTheme="majorEastAsia" w:hAnsi="Helvetica" w:cs="Helvetica"/>
          <w:color w:val="000000"/>
        </w:rPr>
        <w:t>თბილისი</w:t>
      </w:r>
    </w:p>
    <w:p w:rsidR="00744CF6" w:rsidRDefault="00744CF6" w:rsidP="00744CF6">
      <w:pPr>
        <w:pStyle w:val="ac"/>
        <w:numPr>
          <w:ilvl w:val="0"/>
          <w:numId w:val="9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დავების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გადაწყვეტა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თბილისის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საქალაქო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სასამართლო</w:t>
      </w:r>
      <w:r>
        <w:rPr>
          <w:rStyle w:val="ad"/>
          <w:rFonts w:eastAsiaTheme="majorEastAsia"/>
          <w:color w:val="000000"/>
        </w:rPr>
        <w:t xml:space="preserve">, </w:t>
      </w:r>
      <w:r>
        <w:rPr>
          <w:rStyle w:val="ad"/>
          <w:rFonts w:ascii="Helvetica" w:eastAsiaTheme="majorEastAsia" w:hAnsi="Helvetica" w:cs="Helvetica"/>
          <w:color w:val="000000"/>
        </w:rPr>
        <w:t>საქართველო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Helvetica" w:hAnsi="Helvetica" w:cs="Helvetica"/>
          <w:color w:val="000000"/>
        </w:rPr>
        <w:t>ფორს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მაჟორი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თავისუფლდებიან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პასუხისმგებლობისგან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შეუსრულებლობისთვის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ფორს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მაჟორული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გარემოებების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დადგომის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Helvetica" w:hAnsi="Helvetica" w:cs="Helvetica"/>
          <w:color w:val="000000"/>
        </w:rPr>
        <w:t>დასკვნითი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დებულებები</w:t>
      </w:r>
    </w:p>
    <w:p w:rsidR="00744CF6" w:rsidRDefault="00744CF6" w:rsidP="00744CF6">
      <w:pPr>
        <w:pStyle w:val="ac"/>
        <w:numPr>
          <w:ilvl w:val="0"/>
          <w:numId w:val="9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ძალაში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დღიდან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ნებისმიერი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ცვლილება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დასაშვებია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წერილობითი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ფორმით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შედგენილია</w:t>
      </w:r>
      <w:r>
        <w:rPr>
          <w:color w:val="000000"/>
        </w:rPr>
        <w:t xml:space="preserve"> 3 (</w:t>
      </w:r>
      <w:r>
        <w:rPr>
          <w:rFonts w:ascii="Helvetica" w:hAnsi="Helvetica" w:cs="Helvetica"/>
          <w:color w:val="000000"/>
        </w:rPr>
        <w:t>სამ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ეგზემპლარად</w:t>
      </w:r>
      <w:r>
        <w:rPr>
          <w:color w:val="000000"/>
        </w:rPr>
        <w:t>;</w:t>
      </w:r>
    </w:p>
    <w:p w:rsidR="00744CF6" w:rsidRDefault="00744CF6" w:rsidP="00744CF6">
      <w:pPr>
        <w:pStyle w:val="ac"/>
        <w:numPr>
          <w:ilvl w:val="0"/>
          <w:numId w:val="9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ენები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ინგლისური</w:t>
      </w:r>
      <w:r>
        <w:rPr>
          <w:rStyle w:val="ad"/>
          <w:rFonts w:eastAsiaTheme="majorEastAsia"/>
          <w:color w:val="000000"/>
        </w:rPr>
        <w:t xml:space="preserve"> / </w:t>
      </w:r>
      <w:r>
        <w:rPr>
          <w:rStyle w:val="ad"/>
          <w:rFonts w:ascii="Helvetica" w:eastAsiaTheme="majorEastAsia" w:hAnsi="Helvetica" w:cs="Helvetica"/>
          <w:color w:val="000000"/>
        </w:rPr>
        <w:t>ქართული</w:t>
      </w:r>
      <w:r>
        <w:rPr>
          <w:rStyle w:val="ad"/>
          <w:rFonts w:eastAsiaTheme="majorEastAsia"/>
          <w:color w:val="000000"/>
        </w:rPr>
        <w:t xml:space="preserve"> / </w:t>
      </w:r>
      <w:r>
        <w:rPr>
          <w:rStyle w:val="ad"/>
          <w:rFonts w:ascii="Helvetica" w:eastAsiaTheme="majorEastAsia" w:hAnsi="Helvetica" w:cs="Helvetica"/>
          <w:color w:val="000000"/>
        </w:rPr>
        <w:t>რუსული</w:t>
      </w:r>
      <w:r>
        <w:rPr>
          <w:color w:val="000000"/>
        </w:rPr>
        <w:t>.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Helvetica" w:hAnsi="Helvetica" w:cs="Helvetica"/>
          <w:color w:val="000000"/>
        </w:rPr>
        <w:t>დანართები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f1"/>
          <w:rFonts w:eastAsiaTheme="majorEastAsia"/>
          <w:color w:val="000000"/>
        </w:rPr>
        <w:t>(</w:t>
      </w:r>
      <w:r>
        <w:rPr>
          <w:rStyle w:val="af1"/>
          <w:rFonts w:ascii="Helvetica" w:eastAsiaTheme="majorEastAsia" w:hAnsi="Helvetica" w:cs="Helvetica"/>
          <w:color w:val="000000"/>
        </w:rPr>
        <w:t>ხელშეკრულების</w:t>
      </w:r>
      <w:r>
        <w:rPr>
          <w:rStyle w:val="af1"/>
          <w:rFonts w:eastAsiaTheme="majorEastAsia"/>
          <w:color w:val="000000"/>
        </w:rPr>
        <w:t xml:space="preserve"> </w:t>
      </w:r>
      <w:r>
        <w:rPr>
          <w:rStyle w:val="af1"/>
          <w:rFonts w:ascii="Helvetica" w:eastAsiaTheme="majorEastAsia" w:hAnsi="Helvetica" w:cs="Helvetica"/>
          <w:color w:val="000000"/>
        </w:rPr>
        <w:t>განუყოფელი</w:t>
      </w:r>
      <w:r>
        <w:rPr>
          <w:rStyle w:val="af1"/>
          <w:rFonts w:eastAsiaTheme="majorEastAsia"/>
          <w:color w:val="000000"/>
        </w:rPr>
        <w:t xml:space="preserve"> </w:t>
      </w:r>
      <w:r>
        <w:rPr>
          <w:rStyle w:val="af1"/>
          <w:rFonts w:ascii="Helvetica" w:eastAsiaTheme="majorEastAsia" w:hAnsi="Helvetica" w:cs="Helvetica"/>
          <w:color w:val="000000"/>
        </w:rPr>
        <w:t>ნაწილი</w:t>
      </w:r>
      <w:r>
        <w:rPr>
          <w:rStyle w:val="af1"/>
          <w:rFonts w:eastAsiaTheme="majorEastAsia"/>
          <w:color w:val="000000"/>
        </w:rPr>
        <w:t>)</w:t>
      </w:r>
    </w:p>
    <w:p w:rsidR="00744CF6" w:rsidRDefault="00744CF6" w:rsidP="00744CF6">
      <w:pPr>
        <w:pStyle w:val="ac"/>
        <w:numPr>
          <w:ilvl w:val="0"/>
          <w:numId w:val="9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დანართი</w:t>
      </w:r>
      <w:r>
        <w:rPr>
          <w:color w:val="000000"/>
        </w:rPr>
        <w:t xml:space="preserve"> №1 —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მესაკუთრის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თანხმობა</w:t>
      </w:r>
    </w:p>
    <w:p w:rsidR="00744CF6" w:rsidRDefault="00744CF6" w:rsidP="00744CF6">
      <w:pPr>
        <w:pStyle w:val="ac"/>
        <w:numPr>
          <w:ilvl w:val="0"/>
          <w:numId w:val="9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დანართი</w:t>
      </w:r>
      <w:r>
        <w:rPr>
          <w:color w:val="000000"/>
        </w:rPr>
        <w:t xml:space="preserve"> №2 —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მესაკუთრის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მინდობილობა</w:t>
      </w:r>
    </w:p>
    <w:p w:rsidR="00744CF6" w:rsidRDefault="00744CF6" w:rsidP="00744CF6">
      <w:pPr>
        <w:pStyle w:val="ac"/>
        <w:numPr>
          <w:ilvl w:val="0"/>
          <w:numId w:val="9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დანართი</w:t>
      </w:r>
      <w:r>
        <w:rPr>
          <w:color w:val="000000"/>
        </w:rPr>
        <w:t xml:space="preserve"> №3 — </w:t>
      </w:r>
      <w:r>
        <w:rPr>
          <w:rFonts w:ascii="Helvetica" w:hAnsi="Helvetica" w:cs="Helvetica"/>
          <w:color w:val="000000"/>
        </w:rPr>
        <w:t>საპროექტო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დავალება</w:t>
      </w:r>
    </w:p>
    <w:p w:rsidR="00744CF6" w:rsidRDefault="00744CF6" w:rsidP="00744CF6">
      <w:r>
        <w:rPr>
          <w:noProof/>
        </w:rPr>
      </w:r>
      <w:r w:rsidR="00744CF6">
        <w:rPr>
          <w:noProof/>
        </w:rPr>
        <w:pict>
          <v:rect id="_x0000_i1115" alt="" style="width:451.3pt;height:.05pt;mso-width-percent:0;mso-height-percent:0;mso-width-percent:0;mso-height-percent:0" o:hralign="center" o:hrstd="t" o:hr="t" fillcolor="#a0a0a0" stroked="f"/>
        </w:pict>
      </w:r>
    </w:p>
    <w:p w:rsidR="00744CF6" w:rsidRDefault="00744CF6" w:rsidP="00744CF6">
      <w:pPr>
        <w:pStyle w:val="2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Helvetica" w:hAnsi="Helvetica" w:cs="Helvetica"/>
          <w:color w:val="000000"/>
        </w:rPr>
        <w:t>მხარეთა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ხელმოწერები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დამკვეთი</w:t>
      </w:r>
      <w:r>
        <w:rPr>
          <w:rStyle w:val="ad"/>
          <w:rFonts w:eastAsiaTheme="majorEastAsia"/>
          <w:color w:val="000000"/>
        </w:rPr>
        <w:t>:</w:t>
      </w:r>
      <w:r>
        <w:rPr>
          <w:color w:val="000000"/>
        </w:rPr>
        <w:br/>
        <w:t>SEG ENERGY LEASING LIMITED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დირექტორი</w:t>
      </w:r>
      <w:r>
        <w:rPr>
          <w:color w:val="000000"/>
        </w:rPr>
        <w:t xml:space="preserve">: __________________ / </w:t>
      </w:r>
      <w:r>
        <w:rPr>
          <w:rFonts w:ascii="Helvetica" w:hAnsi="Helvetica" w:cs="Helvetica"/>
          <w:color w:val="000000"/>
        </w:rPr>
        <w:t>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ლევინი</w:t>
      </w:r>
      <w:r>
        <w:rPr>
          <w:color w:val="000000"/>
        </w:rPr>
        <w:t xml:space="preserve"> /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პროექტანტი</w:t>
      </w:r>
      <w:r>
        <w:rPr>
          <w:rStyle w:val="ad"/>
          <w:rFonts w:eastAsiaTheme="majorEastAsia"/>
          <w:color w:val="000000"/>
        </w:rPr>
        <w:t>: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ხელმოწერა</w:t>
      </w:r>
      <w:r>
        <w:rPr>
          <w:color w:val="000000"/>
        </w:rPr>
        <w:t>: ____________________</w:t>
      </w:r>
    </w:p>
    <w:p w:rsidR="00744CF6" w:rsidRDefault="00744CF6" w:rsidP="00744CF6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შეთანხმებულია</w:t>
      </w:r>
      <w:r>
        <w:rPr>
          <w:rStyle w:val="ad"/>
          <w:rFonts w:eastAsiaTheme="majorEastAsia"/>
          <w:color w:val="000000"/>
        </w:rPr>
        <w:t xml:space="preserve"> (</w:t>
      </w:r>
      <w:r>
        <w:rPr>
          <w:rStyle w:val="ad"/>
          <w:rFonts w:ascii="Helvetica" w:eastAsiaTheme="majorEastAsia" w:hAnsi="Helvetica" w:cs="Helvetica"/>
          <w:color w:val="000000"/>
        </w:rPr>
        <w:t>მიწის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ნაკვეთის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მესაკუთრე</w:t>
      </w:r>
      <w:r>
        <w:rPr>
          <w:rStyle w:val="ad"/>
          <w:rFonts w:eastAsiaTheme="majorEastAsia"/>
          <w:color w:val="000000"/>
        </w:rPr>
        <w:t>):</w:t>
      </w:r>
    </w:p>
    <w:p w:rsidR="00744CF6" w:rsidRDefault="00744CF6" w:rsidP="00744CF6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ხელმოწერა</w:t>
      </w:r>
      <w:r>
        <w:rPr>
          <w:color w:val="000000"/>
        </w:rPr>
        <w:t>: ____________________</w:t>
      </w: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P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744CF6" w:rsidRPr="00744CF6" w:rsidRDefault="00744CF6" w:rsidP="00F225EF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en-US"/>
        </w:rPr>
      </w:pPr>
    </w:p>
    <w:p w:rsidR="00F225EF" w:rsidRPr="00F225EF" w:rsidRDefault="00F225EF" w:rsidP="00F225EF">
      <w:pPr>
        <w:spacing w:before="100" w:beforeAutospacing="1" w:after="100" w:afterAutospacing="1" w:line="278" w:lineRule="auto"/>
        <w:jc w:val="right"/>
        <w:outlineLvl w:val="1"/>
        <w:rPr>
          <w:rFonts w:asciiTheme="minorHAnsi" w:eastAsiaTheme="minorHAnsi" w:hAnsiTheme="minorHAnsi" w:cstheme="minorBidi"/>
          <w:i/>
          <w:iCs/>
          <w:color w:val="EE0000"/>
          <w:kern w:val="2"/>
          <w:lang w:val="ru-RU" w:eastAsia="en-US"/>
          <w14:ligatures w14:val="standardContextual"/>
        </w:rPr>
      </w:pPr>
      <w:r w:rsidRPr="00937E30">
        <w:rPr>
          <w:i/>
          <w:iCs/>
          <w:color w:val="EE0000"/>
          <w:lang w:val="ru-RU"/>
        </w:rPr>
        <w:lastRenderedPageBreak/>
        <w:t>Русский</w:t>
      </w:r>
    </w:p>
    <w:p w:rsidR="00625CBA" w:rsidRPr="00625CBA" w:rsidRDefault="00625CBA" w:rsidP="00625CBA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625CBA">
        <w:rPr>
          <w:b/>
          <w:bCs/>
          <w:color w:val="000000"/>
          <w:kern w:val="36"/>
          <w:sz w:val="48"/>
          <w:szCs w:val="48"/>
        </w:rPr>
        <w:t>ДОГОВОР ПРОЕКТИРОВАНИЯ</w:t>
      </w:r>
    </w:p>
    <w:p w:rsidR="00625CBA" w:rsidRDefault="00625CBA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color w:val="000000"/>
        </w:rPr>
        <w:t>(Pre-Development / Design Agreement)</w:t>
      </w:r>
      <w:r w:rsidRPr="00625CBA">
        <w:rPr>
          <w:color w:val="000000"/>
        </w:rPr>
        <w:br/>
        <w:t>в рамках Инвестиционного проекта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“Bulachauri Townhouse Community-№1 / GDB Green Energy Village”</w:t>
      </w:r>
    </w:p>
    <w:p w:rsidR="00F225EF" w:rsidRDefault="00F225EF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</w:p>
    <w:p w:rsidR="00F225EF" w:rsidRPr="00625CBA" w:rsidRDefault="00F225EF" w:rsidP="00625CBA">
      <w:pPr>
        <w:spacing w:before="100" w:beforeAutospacing="1" w:after="100" w:afterAutospacing="1"/>
        <w:rPr>
          <w:color w:val="000000"/>
          <w:lang w:val="ru-RU"/>
        </w:rPr>
      </w:pPr>
    </w:p>
    <w:p w:rsidR="00F225EF" w:rsidRPr="00F225EF" w:rsidRDefault="00F225EF" w:rsidP="00F225EF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59127C" wp14:editId="4C26E27B">
            <wp:extent cx="789709" cy="558204"/>
            <wp:effectExtent l="0" t="0" r="0" b="0"/>
            <wp:docPr id="114824686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CB74CF" wp14:editId="3A4CE0CC">
            <wp:extent cx="2003367" cy="416832"/>
            <wp:effectExtent l="0" t="0" r="0" b="0"/>
            <wp:docPr id="1763721709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г. ____________________</w:t>
      </w:r>
      <w:r w:rsidRPr="00625CBA">
        <w:rPr>
          <w:color w:val="000000"/>
        </w:rPr>
        <w:br/>
        <w:t>«___» __________ 2026 г.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1. СТОРОНЫ ДОГОВОРА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t>1.1. Заказчик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SEG ENERGY LEASING LIMITED (United Kingdom)</w:t>
      </w:r>
      <w:r w:rsidRPr="00625CBA">
        <w:rPr>
          <w:color w:val="000000"/>
        </w:rPr>
        <w:br/>
        <w:t>Company No.: 15829994</w:t>
      </w:r>
      <w:r w:rsidRPr="00625CBA">
        <w:rPr>
          <w:color w:val="000000"/>
        </w:rPr>
        <w:br/>
        <w:t>Адрес: 167–169 Great Portland Street, 5th Floor, London, W1W 5PF, United Kingdom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 лице Директора </w:t>
      </w:r>
      <w:r w:rsidRPr="00625CBA">
        <w:rPr>
          <w:b/>
          <w:bCs/>
          <w:color w:val="000000"/>
        </w:rPr>
        <w:t>г-на Юрия Левина</w:t>
      </w:r>
      <w:r w:rsidRPr="00625CBA">
        <w:rPr>
          <w:color w:val="000000"/>
        </w:rPr>
        <w:t>, действующего на основании Устава,</w:t>
      </w:r>
      <w:r w:rsidRPr="00625CBA">
        <w:rPr>
          <w:color w:val="000000"/>
        </w:rPr>
        <w:br/>
        <w:t>и/или её дочерняя компания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SEG ENERGY LEASING LIMITED – Central Asia and Caucasus</w:t>
      </w:r>
      <w:r w:rsidRPr="00625CBA">
        <w:rPr>
          <w:color w:val="000000"/>
        </w:rPr>
        <w:br/>
        <w:t>(Joint Stock Company, Georgia),</w:t>
      </w:r>
      <w:r w:rsidRPr="00625CBA">
        <w:rPr>
          <w:color w:val="000000"/>
        </w:rPr>
        <w:br/>
        <w:t>далее именуемая </w:t>
      </w:r>
      <w:r w:rsidRPr="00625CBA">
        <w:rPr>
          <w:b/>
          <w:bCs/>
          <w:color w:val="000000"/>
        </w:rPr>
        <w:t>«Заказчик»</w:t>
      </w:r>
      <w:r w:rsidRPr="00625CBA">
        <w:rPr>
          <w:color w:val="000000"/>
        </w:rPr>
        <w:t>,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и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t>1.2. Исполнитель (Проектировщик)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_______________________________</w:t>
      </w:r>
      <w:r w:rsidRPr="00625CBA">
        <w:rPr>
          <w:color w:val="000000"/>
        </w:rPr>
        <w:t>,</w:t>
      </w:r>
      <w:r w:rsidRPr="00625CBA">
        <w:rPr>
          <w:color w:val="000000"/>
        </w:rPr>
        <w:br/>
        <w:t>организационно-правовая форма: ____________________,</w:t>
      </w:r>
      <w:r w:rsidRPr="00625CBA">
        <w:rPr>
          <w:color w:val="000000"/>
        </w:rPr>
        <w:br/>
        <w:t>регистрационный номер / лицензия: ____________________,</w:t>
      </w:r>
      <w:r w:rsidRPr="00625CBA">
        <w:rPr>
          <w:color w:val="000000"/>
        </w:rPr>
        <w:br/>
        <w:t>адрес: ____________________,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 лице ____________________, действующего на основании ____________________,</w:t>
      </w:r>
      <w:r w:rsidRPr="00625CBA">
        <w:rPr>
          <w:color w:val="000000"/>
        </w:rPr>
        <w:br/>
        <w:t>далее именуемая </w:t>
      </w:r>
      <w:r w:rsidRPr="00625CBA">
        <w:rPr>
          <w:b/>
          <w:bCs/>
          <w:color w:val="000000"/>
        </w:rPr>
        <w:t>«Проектировщик»</w:t>
      </w:r>
      <w:r w:rsidRPr="00625CBA">
        <w:rPr>
          <w:color w:val="000000"/>
        </w:rPr>
        <w:t>,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совместно именуемые </w:t>
      </w:r>
      <w:r w:rsidRPr="00625CBA">
        <w:rPr>
          <w:b/>
          <w:bCs/>
          <w:color w:val="000000"/>
        </w:rPr>
        <w:t>«Стороны»</w:t>
      </w:r>
      <w:r w:rsidRPr="00625CBA">
        <w:rPr>
          <w:color w:val="000000"/>
        </w:rPr>
        <w:t>, заключили настоящий Договор о нижеследующем.</w:t>
      </w:r>
    </w:p>
    <w:p w:rsidR="00625CBA" w:rsidRPr="00625CBA" w:rsidRDefault="00625CBA" w:rsidP="00625CBA">
      <w:r w:rsidRPr="00625CBA">
        <w:rPr>
          <w:noProof/>
        </w:rPr>
        <w:lastRenderedPageBreak/>
      </w:r>
      <w:r w:rsidR="00625CBA" w:rsidRPr="00625CBA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2. ОСНОВАНИЕ И СТАТУС ДОГОВОРА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2.1. Настоящий Договор заключён в развитие и во исполнение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Инвестиционного договора по строительству поселка таунхаусов</w:t>
      </w:r>
      <w:r w:rsidRPr="00625CBA">
        <w:rPr>
          <w:b/>
          <w:bCs/>
          <w:color w:val="000000"/>
        </w:rPr>
        <w:br/>
        <w:t>“Bulachauri Townhouse Community-№1 / GDB Green Energy Village”</w:t>
      </w:r>
      <w:r w:rsidRPr="00625CBA">
        <w:rPr>
          <w:color w:val="000000"/>
        </w:rPr>
        <w:br/>
        <w:t>(далее — </w:t>
      </w:r>
      <w:r w:rsidRPr="00625CBA">
        <w:rPr>
          <w:b/>
          <w:bCs/>
          <w:color w:val="000000"/>
        </w:rPr>
        <w:t>«Инвестиционный договор»</w:t>
      </w:r>
      <w:r w:rsidRPr="00625CBA">
        <w:rPr>
          <w:color w:val="000000"/>
        </w:rPr>
        <w:t>).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2.2. Настоящий Договор регулирует </w:t>
      </w:r>
      <w:r w:rsidRPr="00625CBA">
        <w:rPr>
          <w:b/>
          <w:bCs/>
          <w:color w:val="000000"/>
        </w:rPr>
        <w:t>подготовительный (Pre-Development) этап проекта</w:t>
      </w:r>
      <w:r w:rsidRPr="00625CBA">
        <w:rPr>
          <w:color w:val="000000"/>
        </w:rPr>
        <w:t>, а именно:</w:t>
      </w:r>
    </w:p>
    <w:p w:rsidR="00625CBA" w:rsidRPr="00625CBA" w:rsidRDefault="00625CBA" w:rsidP="00625CB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проектирование;</w:t>
      </w:r>
    </w:p>
    <w:p w:rsidR="00625CBA" w:rsidRPr="00625CBA" w:rsidRDefault="00625CBA" w:rsidP="00625CB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получение разрешения на строительство;</w:t>
      </w:r>
      <w:r w:rsidRPr="00625CBA">
        <w:rPr>
          <w:color w:val="000000"/>
        </w:rPr>
        <w:br/>
        <w:t>для последующей реализации инвестиционного проекта.</w: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>2.</w:t>
      </w:r>
      <w:r w:rsidRPr="001A7E09">
        <w:rPr>
          <w:b/>
          <w:bCs/>
          <w:color w:val="000000"/>
        </w:rPr>
        <w:t>3. КОНЦЕПЦИЯ И ПАРАМЕТРЫ ПРОЕКТА</w:t>
      </w:r>
    </w:p>
    <w:p w:rsidR="00625CBA" w:rsidRPr="001A7E09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>2.</w:t>
      </w:r>
      <w:r w:rsidRPr="001A7E09">
        <w:rPr>
          <w:b/>
          <w:bCs/>
          <w:color w:val="000000"/>
        </w:rPr>
        <w:t>3.1. Общая планировка</w:t>
      </w:r>
    </w:p>
    <w:p w:rsidR="00625CBA" w:rsidRPr="00625CBA" w:rsidRDefault="00625CBA" w:rsidP="00625CBA">
      <w:pPr>
        <w:pStyle w:val="a7"/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Посёлок</w:t>
      </w:r>
      <w:r w:rsidRPr="00625CBA">
        <w:rPr>
          <w:color w:val="000000"/>
          <w:lang w:val="ru-RU"/>
        </w:rPr>
        <w:t xml:space="preserve"> (пятно застройки)</w:t>
      </w:r>
      <w:r w:rsidRPr="00625CBA">
        <w:rPr>
          <w:color w:val="000000"/>
        </w:rPr>
        <w:t xml:space="preserve"> размещается на земельном участке размером </w:t>
      </w:r>
      <w:r w:rsidRPr="00625CBA">
        <w:rPr>
          <w:b/>
          <w:bCs/>
          <w:color w:val="000000"/>
        </w:rPr>
        <w:t>35 м × 85 м</w:t>
      </w:r>
      <w:r w:rsidRPr="00625CBA">
        <w:rPr>
          <w:color w:val="000000"/>
        </w:rPr>
        <w:t>, с оптимизированной плотной застройкой.</w:t>
      </w:r>
    </w:p>
    <w:p w:rsidR="00625CBA" w:rsidRPr="00625CBA" w:rsidRDefault="00625CBA" w:rsidP="00625CBA">
      <w:pPr>
        <w:pStyle w:val="a7"/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Общая концепция застройки ориентирована на эффективное использование земли, соблюдение норм инсоляции, вентиляции, пожарной безопасности и транспортной доступности.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655A5F4B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>2.</w:t>
      </w:r>
      <w:r w:rsidRPr="001A7E09">
        <w:rPr>
          <w:b/>
          <w:bCs/>
          <w:color w:val="000000"/>
        </w:rPr>
        <w:t>3.2. Типы таунхаусов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 предусматривает следующие типы домов: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  <w:lang w:val="ru-RU"/>
        </w:rPr>
      </w:pPr>
      <w:r w:rsidRPr="001A7E09">
        <w:rPr>
          <w:b/>
          <w:bCs/>
          <w:color w:val="000000"/>
        </w:rPr>
        <w:t>А. Двухэтажные таунхаусы</w:t>
      </w:r>
      <w:r w:rsidRPr="00625CBA">
        <w:rPr>
          <w:b/>
          <w:bCs/>
          <w:color w:val="000000"/>
          <w:lang w:val="ru-RU"/>
        </w:rPr>
        <w:t xml:space="preserve"> (30 домов)</w:t>
      </w:r>
    </w:p>
    <w:p w:rsidR="00625CBA" w:rsidRPr="001A7E09" w:rsidRDefault="00625CBA" w:rsidP="00625CB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2 этажа;</w:t>
      </w:r>
    </w:p>
    <w:p w:rsidR="00625CBA" w:rsidRPr="001A7E09" w:rsidRDefault="00625CBA" w:rsidP="00625CB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площадь одного этажа — </w:t>
      </w:r>
      <w:r w:rsidRPr="001A7E09">
        <w:rPr>
          <w:b/>
          <w:bCs/>
          <w:color w:val="000000"/>
        </w:rPr>
        <w:t>40 м²</w:t>
      </w:r>
      <w:r w:rsidRPr="001A7E09">
        <w:rPr>
          <w:color w:val="000000"/>
        </w:rPr>
        <w:t>;</w:t>
      </w:r>
    </w:p>
    <w:p w:rsidR="00625CBA" w:rsidRPr="001A7E09" w:rsidRDefault="00625CBA" w:rsidP="00625CB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площадь — </w:t>
      </w:r>
      <w:r w:rsidRPr="001A7E09">
        <w:rPr>
          <w:b/>
          <w:bCs/>
          <w:color w:val="000000"/>
        </w:rPr>
        <w:t>80 м²</w:t>
      </w:r>
      <w:r w:rsidRPr="001A7E09">
        <w:rPr>
          <w:color w:val="000000"/>
        </w:rPr>
        <w:t>;</w:t>
      </w:r>
    </w:p>
    <w:p w:rsidR="00625CBA" w:rsidRPr="001A7E09" w:rsidRDefault="00625CBA" w:rsidP="00625CB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встроенный гараж на первом этаже — </w:t>
      </w:r>
      <w:r w:rsidRPr="001A7E09">
        <w:rPr>
          <w:b/>
          <w:bCs/>
          <w:color w:val="000000"/>
        </w:rPr>
        <w:t>15 м²</w:t>
      </w:r>
      <w:r w:rsidRPr="001A7E09">
        <w:rPr>
          <w:color w:val="000000"/>
        </w:rPr>
        <w:t>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  <w:lang w:val="ru-RU"/>
        </w:rPr>
      </w:pPr>
      <w:r w:rsidRPr="001A7E09">
        <w:rPr>
          <w:b/>
          <w:bCs/>
          <w:color w:val="000000"/>
        </w:rPr>
        <w:t>Б. Трёхэтажные таунхаусы</w:t>
      </w:r>
      <w:r w:rsidRPr="00625CBA">
        <w:rPr>
          <w:b/>
          <w:bCs/>
          <w:color w:val="000000"/>
          <w:lang w:val="ru-RU"/>
        </w:rPr>
        <w:t xml:space="preserve"> (33 дома)</w:t>
      </w:r>
    </w:p>
    <w:p w:rsidR="00625CBA" w:rsidRPr="001A7E09" w:rsidRDefault="00625CBA" w:rsidP="00625CB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3 этажа;</w:t>
      </w:r>
    </w:p>
    <w:p w:rsidR="00625CBA" w:rsidRPr="001A7E09" w:rsidRDefault="00625CBA" w:rsidP="00625CB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площадь одного этажа — </w:t>
      </w:r>
      <w:r w:rsidRPr="001A7E09">
        <w:rPr>
          <w:b/>
          <w:bCs/>
          <w:color w:val="000000"/>
        </w:rPr>
        <w:t>40 м²</w:t>
      </w:r>
      <w:r w:rsidRPr="001A7E09">
        <w:rPr>
          <w:color w:val="000000"/>
        </w:rPr>
        <w:t>;</w:t>
      </w:r>
    </w:p>
    <w:p w:rsidR="00625CBA" w:rsidRPr="001A7E09" w:rsidRDefault="00625CBA" w:rsidP="00625CB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площадь — </w:t>
      </w:r>
      <w:r w:rsidRPr="001A7E09">
        <w:rPr>
          <w:b/>
          <w:bCs/>
          <w:color w:val="000000"/>
        </w:rPr>
        <w:t>120 м²</w:t>
      </w:r>
      <w:r w:rsidRPr="001A7E09">
        <w:rPr>
          <w:color w:val="000000"/>
        </w:rPr>
        <w:t>;</w:t>
      </w:r>
    </w:p>
    <w:p w:rsidR="00625CBA" w:rsidRPr="001A7E09" w:rsidRDefault="00625CBA" w:rsidP="00625CB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встроенный гараж на первом этаже — </w:t>
      </w:r>
      <w:r w:rsidRPr="001A7E09">
        <w:rPr>
          <w:b/>
          <w:bCs/>
          <w:color w:val="000000"/>
        </w:rPr>
        <w:t>15 м²</w:t>
      </w:r>
      <w:r w:rsidRPr="001A7E09">
        <w:rPr>
          <w:color w:val="000000"/>
        </w:rPr>
        <w:t>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33800D99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>2.</w:t>
      </w:r>
      <w:r w:rsidRPr="001A7E09">
        <w:rPr>
          <w:b/>
          <w:bCs/>
          <w:color w:val="000000"/>
        </w:rPr>
        <w:t>3.3. Размещение и застройка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lastRenderedPageBreak/>
        <w:t>2.</w:t>
      </w:r>
      <w:r w:rsidRPr="001A7E09">
        <w:rPr>
          <w:color w:val="000000"/>
        </w:rPr>
        <w:t>3.3.1. Таунхаусы соединяются </w:t>
      </w:r>
      <w:r w:rsidRPr="001A7E09">
        <w:rPr>
          <w:b/>
          <w:bCs/>
          <w:color w:val="000000"/>
        </w:rPr>
        <w:t>боковыми стенами</w:t>
      </w:r>
      <w:r w:rsidRPr="001A7E09">
        <w:rPr>
          <w:color w:val="000000"/>
        </w:rPr>
        <w:t>, образуя непрерывные ряды.</w:t>
      </w:r>
      <w:r w:rsidRPr="001A7E09">
        <w:rPr>
          <w:color w:val="000000"/>
        </w:rPr>
        <w:br/>
      </w:r>
      <w:r>
        <w:rPr>
          <w:color w:val="000000"/>
          <w:lang w:val="ru-RU"/>
        </w:rPr>
        <w:t>2.</w:t>
      </w:r>
      <w:r w:rsidRPr="001A7E09">
        <w:rPr>
          <w:color w:val="000000"/>
        </w:rPr>
        <w:t>3.3.2. Ряды домов располагаются </w:t>
      </w:r>
      <w:r w:rsidRPr="001A7E09">
        <w:rPr>
          <w:b/>
          <w:bCs/>
          <w:color w:val="000000"/>
        </w:rPr>
        <w:t>задними стенами друг к другу</w:t>
      </w:r>
      <w:r w:rsidRPr="001A7E09">
        <w:rPr>
          <w:color w:val="000000"/>
        </w:rPr>
        <w:t>, между которыми предусмотрены </w:t>
      </w:r>
      <w:r w:rsidRPr="001A7E09">
        <w:rPr>
          <w:b/>
          <w:bCs/>
          <w:color w:val="000000"/>
        </w:rPr>
        <w:t>технические и сервисные проезды шириной 4 метра</w:t>
      </w:r>
      <w:r w:rsidRPr="001A7E09">
        <w:rPr>
          <w:color w:val="000000"/>
        </w:rPr>
        <w:t>.</w:t>
      </w:r>
      <w:r w:rsidRPr="001A7E09">
        <w:rPr>
          <w:color w:val="000000"/>
        </w:rPr>
        <w:br/>
      </w:r>
      <w:r>
        <w:rPr>
          <w:color w:val="000000"/>
          <w:lang w:val="ru-RU"/>
        </w:rPr>
        <w:t>2.</w:t>
      </w:r>
      <w:r w:rsidRPr="001A7E09">
        <w:rPr>
          <w:color w:val="000000"/>
        </w:rPr>
        <w:t>3.3.3. Проезды обеспечивают:</w:t>
      </w:r>
    </w:p>
    <w:p w:rsidR="00625CBA" w:rsidRPr="001A7E09" w:rsidRDefault="00625CBA" w:rsidP="00625CBA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доступ экстренных служб;</w:t>
      </w:r>
    </w:p>
    <w:p w:rsidR="00625CBA" w:rsidRPr="001A7E09" w:rsidRDefault="00625CBA" w:rsidP="00625CBA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техническое обслуживание;</w:t>
      </w:r>
    </w:p>
    <w:p w:rsidR="00625CBA" w:rsidRPr="001A7E09" w:rsidRDefault="00625CBA" w:rsidP="00625CBA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вентиляцию и пожарные разрывы.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2.</w:t>
      </w:r>
      <w:r w:rsidRPr="001A7E09">
        <w:rPr>
          <w:color w:val="000000"/>
        </w:rPr>
        <w:t>3.3.4. По ширине участка размещается </w:t>
      </w:r>
      <w:r w:rsidRPr="001A7E09">
        <w:rPr>
          <w:b/>
          <w:bCs/>
          <w:color w:val="000000"/>
        </w:rPr>
        <w:t>7 домов в одном ряду</w:t>
      </w:r>
      <w:r w:rsidRPr="001A7E09">
        <w:rPr>
          <w:color w:val="000000"/>
        </w:rPr>
        <w:t>, всего предусмотрено </w:t>
      </w:r>
      <w:r w:rsidRPr="001A7E09">
        <w:rPr>
          <w:b/>
          <w:bCs/>
          <w:color w:val="000000"/>
        </w:rPr>
        <w:t>9 рядов</w:t>
      </w:r>
      <w:r w:rsidRPr="001A7E09">
        <w:rPr>
          <w:color w:val="000000"/>
        </w:rPr>
        <w:t>, что формирует </w:t>
      </w:r>
      <w:r w:rsidRPr="001A7E09">
        <w:rPr>
          <w:b/>
          <w:bCs/>
          <w:color w:val="000000"/>
        </w:rPr>
        <w:t>63 таунхауса</w:t>
      </w:r>
      <w:r w:rsidRPr="001A7E09">
        <w:rPr>
          <w:color w:val="000000"/>
        </w:rPr>
        <w:t>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6E967146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>2.3.</w:t>
      </w:r>
      <w:r w:rsidRPr="001A7E09">
        <w:rPr>
          <w:b/>
          <w:bCs/>
          <w:color w:val="000000"/>
        </w:rPr>
        <w:t>4. ИНФРАСТРУКТУРА ПОСЁЛКА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  <w:lang w:val="ru-RU"/>
        </w:rPr>
        <w:t>2.3.</w:t>
      </w:r>
      <w:r w:rsidRPr="001A7E09">
        <w:rPr>
          <w:b/>
          <w:bCs/>
          <w:color w:val="000000"/>
        </w:rPr>
        <w:t>4.1. Инженерные сети</w:t>
      </w:r>
    </w:p>
    <w:p w:rsidR="00625CBA" w:rsidRPr="001A7E09" w:rsidRDefault="00625CBA" w:rsidP="00625CBA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газоснабжение;</w:t>
      </w:r>
    </w:p>
    <w:p w:rsidR="00625CBA" w:rsidRPr="001A7E09" w:rsidRDefault="00625CBA" w:rsidP="00625CBA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электроснабжение;</w:t>
      </w:r>
    </w:p>
    <w:p w:rsidR="00625CBA" w:rsidRPr="001A7E09" w:rsidRDefault="00625CBA" w:rsidP="00625CBA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водоснабжение;</w:t>
      </w:r>
    </w:p>
    <w:p w:rsidR="00625CBA" w:rsidRPr="001A7E09" w:rsidRDefault="00625CBA" w:rsidP="00625CBA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высокоскоростной интернет;</w:t>
      </w:r>
      <w:r w:rsidRPr="001A7E09">
        <w:rPr>
          <w:color w:val="000000"/>
        </w:rPr>
        <w:br/>
        <w:t>— все коммуникации прокладываются по современным стандартам.</w:t>
      </w:r>
    </w:p>
    <w:p w:rsidR="00625CBA" w:rsidRPr="00625CBA" w:rsidRDefault="00625CBA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b/>
          <w:bCs/>
          <w:color w:val="000000"/>
          <w:lang w:val="ru-RU"/>
        </w:rPr>
        <w:t xml:space="preserve">в том числе: 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ТЕХНИЧЕСКИЕ УСЛОВИЯ (ТУ)**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инженерные сети Посёлка проектируются и прокладываются в соответствии с действующими строительными нормами, правилами безопасности и современными стандартами энергоэффективности, с учётом перспективной нагрузки и возможного расширения.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1EF8F1F4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a) </w:t>
      </w:r>
      <w:r w:rsidRPr="001A7E09">
        <w:rPr>
          <w:b/>
          <w:bCs/>
          <w:color w:val="000000"/>
        </w:rPr>
        <w:t>Газоснабжение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таунхаусов природным газом для отопления, приготовления пищи и горячего водоснабжения (при необходимости).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газоснабжения — существующая или проектируемая газораспределительная сеть среднего / низкого давления.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Присоединение осуществляется в соответствии с ТУ, выданными уполномоченным газораспределительным оператором.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Для Посёлка предусматривается: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наружный подземный газопровод из полиэтиленовых труб (ПЭ) с антикоррозионной защитой;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установка газораспределительного шкафа (ГРШ) или индивидуальных регуляторов давления;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учёт газа — индивидуальные счётчики в каждом таунхаусе.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Проектное давление газа — в соответствии с нормами для жилой застройки.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Каждое домовладение оснащается: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автоматическими запорными клапанами;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датчиками утечки газа (рекомендуется);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вентиляционными каналами и дымоходами по нормативам.</w:t>
      </w:r>
    </w:p>
    <w:p w:rsidR="00625CBA" w:rsidRPr="001A7E09" w:rsidRDefault="00625CBA" w:rsidP="00625CB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Газоснабжение проектируется с учётом: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пожарных разрывов;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аварийного отключения;</w:t>
      </w:r>
    </w:p>
    <w:p w:rsidR="00625CBA" w:rsidRPr="001A7E09" w:rsidRDefault="00625CBA" w:rsidP="00625CBA">
      <w:pPr>
        <w:numPr>
          <w:ilvl w:val="1"/>
          <w:numId w:val="2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возможности сервисного доступа.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3748D3DF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r w:rsidRPr="001A7E09">
        <w:rPr>
          <w:b/>
          <w:bCs/>
          <w:color w:val="000000"/>
        </w:rPr>
        <w:t>Электроснабжение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Электроснабжение жилых домов, общих зон, уличного освещения и инженерной инфраструктуры.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Категория надёжности электроснабжения — </w:t>
      </w:r>
      <w:r w:rsidRPr="001A7E09">
        <w:rPr>
          <w:b/>
          <w:bCs/>
          <w:color w:val="000000"/>
        </w:rPr>
        <w:t>III категория</w:t>
      </w:r>
      <w:r w:rsidRPr="001A7E09">
        <w:rPr>
          <w:color w:val="000000"/>
        </w:rPr>
        <w:t> (с возможностью повышения при необходимости).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питания — внешняя распределительная сеть 0,4 кВ / 10 кВ.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строительство трансформаторной подстанции (при необходимости);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подземная кабельная разводка по территории Посёлка;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вводы в каждый таунхаус.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Расчётная мощность: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 один таунхаус — с учётом бытовой нагрузки, зарядной станции 22 кВт и вспомогательных систем;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нагрузка рассчитывается с коэффициентом одновременности.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 каждом доме устанавливаются: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приборы учёта электроэнергии;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вводно-распределительные устройства (ВРУ);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заземления и молниезащиты.</w:t>
      </w:r>
    </w:p>
    <w:p w:rsidR="00625CBA" w:rsidRPr="001A7E09" w:rsidRDefault="00625CBA" w:rsidP="00625CB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 предусматривает интеграцию: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солнечных электростанций мощностью 9 кВт;</w:t>
      </w:r>
    </w:p>
    <w:p w:rsidR="00625CBA" w:rsidRPr="001A7E09" w:rsidRDefault="00625CBA" w:rsidP="00625CBA">
      <w:pPr>
        <w:numPr>
          <w:ilvl w:val="1"/>
          <w:numId w:val="2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учёта и мониторинга </w:t>
      </w:r>
      <w:r w:rsidRPr="001A7E09">
        <w:rPr>
          <w:b/>
          <w:bCs/>
          <w:color w:val="000000"/>
        </w:rPr>
        <w:t>SEG Smart Energy Grid Programme</w:t>
      </w:r>
      <w:r w:rsidRPr="001A7E09">
        <w:rPr>
          <w:color w:val="000000"/>
        </w:rPr>
        <w:t>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71A44064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c) </w:t>
      </w:r>
      <w:r w:rsidRPr="001A7E09">
        <w:rPr>
          <w:b/>
          <w:bCs/>
          <w:color w:val="000000"/>
        </w:rPr>
        <w:t>Водоснабжение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питьевой и технической водой каждого домовладения.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625CBA" w:rsidRPr="001A7E09" w:rsidRDefault="00625CBA" w:rsidP="00625CB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Источник водоснабжения: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централизованная сеть водоснабжения, либо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локальный источник (артезианская скважина) — при отсутствии централизованной сети.</w:t>
      </w:r>
    </w:p>
    <w:p w:rsidR="00625CBA" w:rsidRPr="001A7E09" w:rsidRDefault="00625CBA" w:rsidP="00625CB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прокладка магистрального водопровода по территории Посёлка;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вводы воды в каждый таунхаус;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установка индивидуальных счётчиков воды.</w:t>
      </w:r>
    </w:p>
    <w:p w:rsidR="00625CBA" w:rsidRPr="001A7E09" w:rsidRDefault="00625CBA" w:rsidP="00625CB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Материалы труб: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полиэтилен (ПЭ) или полипропилен (PP), сертифицированные для питьевой воды.</w:t>
      </w:r>
    </w:p>
    <w:p w:rsidR="00625CBA" w:rsidRPr="001A7E09" w:rsidRDefault="00625CBA" w:rsidP="00625CB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Давление и расход воды: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соответствуют нормативам для малоэтажной жилой застройки;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 резерв давления для пиковых нагрузок.</w:t>
      </w:r>
    </w:p>
    <w:p w:rsidR="00625CBA" w:rsidRPr="001A7E09" w:rsidRDefault="00625CBA" w:rsidP="00625CB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Система проектируется с учётом: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пожарных гидрантов (при необходимости);</w:t>
      </w:r>
    </w:p>
    <w:p w:rsidR="00625CBA" w:rsidRPr="001A7E09" w:rsidRDefault="00625CBA" w:rsidP="00625CBA">
      <w:pPr>
        <w:numPr>
          <w:ilvl w:val="1"/>
          <w:numId w:val="2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возможности подключения систем водоочистки.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577A0FB5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d) </w:t>
      </w:r>
      <w:r w:rsidRPr="001A7E09">
        <w:rPr>
          <w:b/>
          <w:bCs/>
          <w:color w:val="000000"/>
        </w:rPr>
        <w:t>Высокоскоростной интернет и слаботочные сети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жилых домов и общих зон современными телекоммуникационными услугами.</w: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625CBA" w:rsidRPr="001A7E09" w:rsidRDefault="00625CBA" w:rsidP="00625CB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Тип подключения — </w:t>
      </w:r>
      <w:r w:rsidRPr="001A7E09">
        <w:rPr>
          <w:b/>
          <w:bCs/>
          <w:color w:val="000000"/>
        </w:rPr>
        <w:t>оптоволоконная линия связи (FTTH)</w:t>
      </w:r>
      <w:r w:rsidRPr="001A7E09">
        <w:rPr>
          <w:color w:val="000000"/>
        </w:rPr>
        <w:t>.</w:t>
      </w:r>
    </w:p>
    <w:p w:rsidR="00625CBA" w:rsidRPr="001A7E09" w:rsidRDefault="00625CBA" w:rsidP="00625CB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— лицензированный оператор связи.</w:t>
      </w:r>
    </w:p>
    <w:p w:rsidR="00625CBA" w:rsidRPr="001A7E09" w:rsidRDefault="00625CBA" w:rsidP="00625CB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прокладка подземной волоконно-оптической магистрали;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распределительные шкафы по территории Посёлка;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индивидуальное подключение каждого таунхауса.</w:t>
      </w:r>
    </w:p>
    <w:p w:rsidR="00625CBA" w:rsidRPr="001A7E09" w:rsidRDefault="00625CBA" w:rsidP="00625CB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Минимальная пропускная способность: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не менее 1 Гбит/с (в зависимости от тарифного плана).</w:t>
      </w:r>
    </w:p>
    <w:p w:rsidR="00625CBA" w:rsidRPr="001A7E09" w:rsidRDefault="00625CBA" w:rsidP="00625CB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Дополнительно предусматривается: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видеонаблюдение общих зон (опционально);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контроля доступа;</w:t>
      </w:r>
    </w:p>
    <w:p w:rsidR="00625CBA" w:rsidRPr="001A7E09" w:rsidRDefault="00625CBA" w:rsidP="00625CBA">
      <w:pPr>
        <w:numPr>
          <w:ilvl w:val="1"/>
          <w:numId w:val="2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интеграция с системами «умного дома» (по желанию).</w:t>
      </w:r>
    </w:p>
    <w:p w:rsidR="00625CBA" w:rsidRPr="001A7E09" w:rsidRDefault="00625CBA" w:rsidP="00625CBA">
      <w:r w:rsidRPr="00625CBA">
        <w:rPr>
          <w:noProof/>
        </w:rPr>
      </w:r>
      <w:r w:rsidR="00625CBA" w:rsidRPr="00625CBA">
        <w:rPr>
          <w:noProof/>
        </w:rPr>
        <w:pict w14:anchorId="6411FA31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e) </w:t>
      </w:r>
      <w:r w:rsidRPr="001A7E09">
        <w:rPr>
          <w:b/>
          <w:bCs/>
          <w:color w:val="000000"/>
        </w:rPr>
        <w:t>Общие требования ко всем инженерным сетям</w:t>
      </w:r>
    </w:p>
    <w:p w:rsidR="00625CBA" w:rsidRPr="001A7E09" w:rsidRDefault="00625CBA" w:rsidP="00625CB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коммуникации прокладываются </w:t>
      </w:r>
      <w:r w:rsidRPr="001A7E09">
        <w:rPr>
          <w:b/>
          <w:bCs/>
          <w:color w:val="000000"/>
        </w:rPr>
        <w:t>подземным способом</w:t>
      </w:r>
      <w:r w:rsidRPr="001A7E09">
        <w:rPr>
          <w:color w:val="000000"/>
        </w:rPr>
        <w:t>, за исключением случаев, технически обоснованных проектом.</w:t>
      </w:r>
    </w:p>
    <w:p w:rsidR="00625CBA" w:rsidRPr="001A7E09" w:rsidRDefault="00625CBA" w:rsidP="00625CB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Проектирование и строительство выполняются: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сертифицированными подрядными организациями;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 основании утверждённой проектной документации.</w:t>
      </w:r>
    </w:p>
    <w:p w:rsidR="00625CBA" w:rsidRPr="001A7E09" w:rsidRDefault="00625CBA" w:rsidP="00625CB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Все сети должны обеспечивать: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безопасность эксплуатации;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энергоэффективность;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минимальные эксплуатационные расходы;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удобство обслуживания и ремонта.</w:t>
      </w:r>
    </w:p>
    <w:p w:rsidR="00625CBA" w:rsidRPr="001A7E09" w:rsidRDefault="00625CBA" w:rsidP="00625CB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 завершении строительства:</w:t>
      </w:r>
    </w:p>
    <w:p w:rsidR="00625CBA" w:rsidRPr="001A7E09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сети передаются на баланс соответствующих эксплуатирующих организаций или управляющей компании;</w:t>
      </w:r>
    </w:p>
    <w:p w:rsidR="00625CBA" w:rsidRPr="00625CBA" w:rsidRDefault="00625CBA" w:rsidP="00625CBA">
      <w:pPr>
        <w:numPr>
          <w:ilvl w:val="1"/>
          <w:numId w:val="2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оформляются исполнительные схемы и акты ввода в эксплуатацию.</w:t>
      </w:r>
    </w:p>
    <w:p w:rsidR="00625CBA" w:rsidRPr="00625CBA" w:rsidRDefault="00625CBA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noProof/>
        </w:rPr>
      </w:r>
      <w:r w:rsidR="00625CBA" w:rsidRPr="00625CBA">
        <w:rPr>
          <w:noProof/>
        </w:rPr>
        <w:pict w14:anchorId="50B24DB8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pStyle w:val="ac"/>
        <w:rPr>
          <w:color w:val="000000"/>
        </w:rPr>
      </w:pPr>
      <w:r w:rsidRPr="00625CBA">
        <w:rPr>
          <w:rStyle w:val="ad"/>
          <w:rFonts w:eastAsiaTheme="majorEastAsia"/>
          <w:color w:val="000000"/>
          <w:lang w:val="ru-RU"/>
        </w:rPr>
        <w:t>Т</w:t>
      </w:r>
      <w:r w:rsidRPr="00625CBA">
        <w:rPr>
          <w:rStyle w:val="ad"/>
          <w:rFonts w:eastAsiaTheme="majorEastAsia"/>
          <w:color w:val="000000"/>
        </w:rPr>
        <w:t>аблице с разделением по типу сети, назначению и техническим параметрам</w:t>
      </w:r>
      <w:r w:rsidRPr="00625CBA">
        <w:rPr>
          <w:color w:val="000000"/>
        </w:rPr>
        <w:t>, чтобы её можно было сразу использовать в проектной документации или договоре: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045"/>
        <w:gridCol w:w="2089"/>
        <w:gridCol w:w="2686"/>
        <w:gridCol w:w="1888"/>
      </w:tblGrid>
      <w:tr w:rsidR="00625CBA" w:rsidRPr="00625CBA" w:rsidTr="003E2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pPr>
              <w:jc w:val="center"/>
              <w:rPr>
                <w:b/>
                <w:bCs/>
              </w:rPr>
            </w:pPr>
            <w:r w:rsidRPr="00625CBA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pPr>
              <w:jc w:val="center"/>
              <w:rPr>
                <w:b/>
                <w:bCs/>
              </w:rPr>
            </w:pPr>
            <w:r w:rsidRPr="00625CBA">
              <w:rPr>
                <w:b/>
                <w:bCs/>
              </w:rPr>
              <w:t>Инженерная сеть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pPr>
              <w:jc w:val="center"/>
              <w:rPr>
                <w:b/>
                <w:bCs/>
              </w:rPr>
            </w:pPr>
            <w:r w:rsidRPr="00625CBA">
              <w:rPr>
                <w:b/>
                <w:bCs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pPr>
              <w:jc w:val="center"/>
              <w:rPr>
                <w:b/>
                <w:bCs/>
              </w:rPr>
            </w:pPr>
            <w:r w:rsidRPr="00625CBA">
              <w:rPr>
                <w:b/>
                <w:bCs/>
              </w:rPr>
              <w:t>Основные параметры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pPr>
              <w:jc w:val="center"/>
              <w:rPr>
                <w:b/>
                <w:bCs/>
              </w:rPr>
            </w:pPr>
            <w:r w:rsidRPr="00625CBA">
              <w:rPr>
                <w:b/>
                <w:bCs/>
              </w:rPr>
              <w:t>Расчётные показатели / примечания</w:t>
            </w:r>
          </w:p>
        </w:tc>
      </w:tr>
      <w:tr w:rsidR="00625CBA" w:rsidRPr="00625CBA" w:rsidTr="003E2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>
              <w:t>a)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Газоснабжение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Отопление, горячее водоснабжение, плиты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Источник: газораспределительная сеть низкого давления (20–25 мбар)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Магистраль: полиэтилен Ø 63 мм PE100 SDR11, давление 1,6 МПа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Ввод в дом: Ø 25 мм PE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Автоматические запорные клапаны на вводе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Индивидуальные счётчики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Расход газа на дом: 2,5 м³/ч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Минимальное расстояние от других коммуникаций: 0,5 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Количество: 63 ввода, 1 магистраль 300 м</w:t>
            </w:r>
          </w:p>
        </w:tc>
      </w:tr>
      <w:tr w:rsidR="00625CBA" w:rsidRPr="00625CBA" w:rsidTr="003E2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Освещение, бытовая техника, зарядные станции, СЭС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Источник: распределительная сеть 0,4 кВ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Ввод: кабель ВВГнг 5×16 мм² (двухэтажный), 5×25 мм² (трёхэтажный)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Трансформаторная подстанция: 500 кВА, 1 шт.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Подземная прокладка в ПНД трубах Ø 110 мм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Щиты и ВРУ: 1 на дом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Заземление: медный прут Ø 16 мм, 3 шт.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Солнечная станция: 9 кВт, подключена к SEG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Максимальная нагрузка на дом: 10 кВт (80 м²), 15 кВт (120 м² с зарядкой)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Общее потребление поселка: 63×15 кВт = 945 кВт пиковое</w:t>
            </w:r>
          </w:p>
        </w:tc>
      </w:tr>
      <w:tr w:rsidR="00625CBA" w:rsidRPr="00625CBA" w:rsidTr="003E2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Питьевая и техническая вода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 xml:space="preserve">Источник: централизованная сеть </w:t>
            </w:r>
            <w:r w:rsidRPr="00625CBA">
              <w:lastRenderedPageBreak/>
              <w:t>или артезианская скважина (GPM ≥ 5 м³/ч)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Ввод в дом: Ø 32 мм PPR трубы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Магистраль: Ø 63 мм PE, протяжённость ~300 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Давление: 2–3 бар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Счётчики: индивидуальные (холодная + горячая вода)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Пожарные гидранты: 1 шт. на 10 домов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lastRenderedPageBreak/>
              <w:t xml:space="preserve">Расход воды на дом: 1,2 м³/сут </w:t>
            </w:r>
            <w:r w:rsidRPr="00625CBA">
              <w:lastRenderedPageBreak/>
              <w:t>(80 м²), 1,8 м³/сут (120 м²)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Общий расход поселка: 63×1,8 ≈ 113,4 м³/сут</w:t>
            </w:r>
          </w:p>
        </w:tc>
      </w:tr>
      <w:tr w:rsidR="00625CBA" w:rsidRPr="00625CBA" w:rsidTr="003E2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>
              <w:lastRenderedPageBreak/>
              <w:t xml:space="preserve">d) 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Интернет и слаботочные сети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Интернет, ТВ, видеонаблюдение, умный дом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Технология: FTTH (оптоволокно)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Магистраль: 2 волокна на дом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Кабельная трасса: подземная, Ø 40 мм, глубина 0,6 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Распределительные шкафы: 3 шт. на поселок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Дополнительно: видеонаблюдение, Wi-Fi, контроль доступа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Минимальная скорость на дом: 1 Гбит/с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Пропускная способность магистрали: 63 Гбит/с пиковое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Расстояние до шкафов: ≤150 м</w:t>
            </w:r>
          </w:p>
        </w:tc>
      </w:tr>
      <w:tr w:rsidR="00625CBA" w:rsidRPr="00625CBA" w:rsidTr="003E2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>
              <w:t xml:space="preserve">e) 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Общие требования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Все сети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Все коммуникации прокладываются под землёй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Минимальные расстояния: Газ ↔ Электро ≥1 м, Газ ↔ Вода ≥0,5 м, Электро ↔ Вода ≥0,3 м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Проект учитывает расширение на 10–15% нагрузки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Материалы сертифицированные, морозостойкие, антикоррозионные</w:t>
            </w:r>
          </w:p>
        </w:tc>
        <w:tc>
          <w:tcPr>
            <w:tcW w:w="0" w:type="auto"/>
            <w:vAlign w:val="center"/>
            <w:hideMark/>
          </w:tcPr>
          <w:p w:rsidR="00625CBA" w:rsidRPr="00625CBA" w:rsidRDefault="00625CBA" w:rsidP="003E28D1">
            <w:r w:rsidRPr="00625CBA">
              <w:t>Все сети должны быть введены в эксплуатацию до сдачи первых домов</w:t>
            </w:r>
            <w:r w:rsidRPr="00625CBA">
              <w:rPr>
                <w:rStyle w:val="apple-converted-space"/>
                <w:rFonts w:eastAsiaTheme="majorEastAsia"/>
              </w:rPr>
              <w:t> </w:t>
            </w:r>
            <w:r w:rsidRPr="00625CBA">
              <w:br/>
              <w:t>Техническое обслуживание и доступ к сетям для сервисного обслуживания</w:t>
            </w:r>
          </w:p>
        </w:tc>
      </w:tr>
    </w:tbl>
    <w:p w:rsidR="00625CBA" w:rsidRPr="00625CBA" w:rsidRDefault="00625CBA" w:rsidP="00625CBA">
      <w:pPr>
        <w:spacing w:before="100" w:beforeAutospacing="1" w:after="100" w:afterAutospacing="1"/>
        <w:rPr>
          <w:b/>
          <w:bCs/>
          <w:color w:val="000000"/>
        </w:rPr>
      </w:pPr>
      <w:r w:rsidRPr="00625CBA">
        <w:rPr>
          <w:noProof/>
        </w:rPr>
      </w:r>
      <w:r w:rsidR="00625CBA" w:rsidRPr="00625CBA">
        <w:rPr>
          <w:noProof/>
        </w:rPr>
        <w:pict w14:anchorId="6BC9AFD4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2</w:t>
      </w:r>
      <w:r>
        <w:rPr>
          <w:b/>
          <w:bCs/>
          <w:color w:val="000000"/>
          <w:lang w:val="ru-RU"/>
        </w:rPr>
        <w:t>.3.5</w:t>
      </w:r>
      <w:r w:rsidRPr="001A7E09">
        <w:rPr>
          <w:b/>
          <w:bCs/>
          <w:color w:val="000000"/>
        </w:rPr>
        <w:t>. Дорожная инфраструктура</w:t>
      </w:r>
    </w:p>
    <w:p w:rsidR="00625CBA" w:rsidRPr="001A7E09" w:rsidRDefault="00625CBA" w:rsidP="00625CBA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внутренние технические дороги шириной 4 м;</w:t>
      </w:r>
    </w:p>
    <w:p w:rsidR="00625CBA" w:rsidRPr="001A7E09" w:rsidRDefault="00625CBA" w:rsidP="00625CBA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основные подъездные дороги по периметру участка.</w:t>
      </w:r>
    </w:p>
    <w:p w:rsidR="00625CBA" w:rsidRPr="00625CBA" w:rsidRDefault="00625CBA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noProof/>
        </w:rPr>
      </w:r>
      <w:r w:rsidR="00625CBA" w:rsidRPr="00625CBA">
        <w:rPr>
          <w:noProof/>
        </w:rPr>
        <w:pict w14:anchorId="3647038F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  <w:lang w:val="ru-RU"/>
        </w:rPr>
        <w:t>2.</w:t>
      </w:r>
      <w:r w:rsidRPr="001A7E09">
        <w:rPr>
          <w:b/>
          <w:bCs/>
          <w:color w:val="000000"/>
        </w:rPr>
        <w:t>.3.</w:t>
      </w:r>
      <w:r>
        <w:rPr>
          <w:b/>
          <w:bCs/>
          <w:color w:val="000000"/>
          <w:lang w:val="ru-RU"/>
        </w:rPr>
        <w:t>6.</w:t>
      </w:r>
      <w:r w:rsidRPr="001A7E09">
        <w:rPr>
          <w:b/>
          <w:bCs/>
          <w:color w:val="000000"/>
        </w:rPr>
        <w:t xml:space="preserve"> Парковки</w:t>
      </w:r>
    </w:p>
    <w:p w:rsidR="00625CBA" w:rsidRPr="001A7E09" w:rsidRDefault="00625CBA" w:rsidP="00625CB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гаражи в каждом доме;</w:t>
      </w:r>
    </w:p>
    <w:p w:rsidR="00625CBA" w:rsidRPr="001A7E09" w:rsidRDefault="00625CBA" w:rsidP="00625CB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дополнительные гостевые парковочные места вдоль периметра.</w:t>
      </w:r>
    </w:p>
    <w:p w:rsidR="00625CBA" w:rsidRPr="00625CBA" w:rsidRDefault="00625CBA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noProof/>
        </w:rPr>
      </w:r>
      <w:r w:rsidR="00625CBA" w:rsidRPr="00625CBA">
        <w:rPr>
          <w:noProof/>
        </w:rPr>
        <w:pict w14:anchorId="55241CED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1A7E09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  <w:lang w:val="ru-RU"/>
        </w:rPr>
        <w:t>2.3.7</w:t>
      </w:r>
      <w:r w:rsidRPr="001A7E09">
        <w:rPr>
          <w:b/>
          <w:bCs/>
          <w:color w:val="000000"/>
        </w:rPr>
        <w:t>. Благоустройство</w:t>
      </w:r>
    </w:p>
    <w:p w:rsidR="00625CBA" w:rsidRPr="001A7E09" w:rsidRDefault="00625CBA" w:rsidP="00625CB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небольшие палисадники перед домами;</w:t>
      </w:r>
    </w:p>
    <w:p w:rsidR="00625CBA" w:rsidRPr="001A7E09" w:rsidRDefault="00625CBA" w:rsidP="00625CB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озеленённые улицы;</w:t>
      </w:r>
    </w:p>
    <w:p w:rsidR="00625CBA" w:rsidRPr="00625CBA" w:rsidRDefault="00625CBA" w:rsidP="00625CB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комфортная и безопасная жилая среда.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3. ПРЕДМЕТ ДОГОВОРА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3.1. Проектировщик обязуется по заданию Заказчика выполнить </w:t>
      </w:r>
      <w:r w:rsidRPr="00625CBA">
        <w:rPr>
          <w:b/>
          <w:bCs/>
          <w:color w:val="000000"/>
        </w:rPr>
        <w:t>полный комплекс архитектурно-проектных и инженерных работ</w:t>
      </w:r>
      <w:r w:rsidRPr="00625CBA">
        <w:rPr>
          <w:color w:val="000000"/>
        </w:rPr>
        <w:t>, а также обеспечить сопровождение получения </w:t>
      </w:r>
      <w:r w:rsidRPr="00625CBA">
        <w:rPr>
          <w:b/>
          <w:bCs/>
          <w:color w:val="000000"/>
        </w:rPr>
        <w:t>разрешения на строительство</w:t>
      </w:r>
      <w:r w:rsidRPr="00625CBA">
        <w:rPr>
          <w:color w:val="000000"/>
        </w:rPr>
        <w:t> для </w:t>
      </w:r>
      <w:r w:rsidRPr="00625CBA">
        <w:rPr>
          <w:b/>
          <w:bCs/>
          <w:color w:val="000000"/>
        </w:rPr>
        <w:t>двух пилотных жилых домов</w:t>
      </w:r>
      <w:r w:rsidRPr="00625CBA">
        <w:rPr>
          <w:color w:val="000000"/>
        </w:rPr>
        <w:t>:</w:t>
      </w:r>
    </w:p>
    <w:p w:rsidR="00625CBA" w:rsidRPr="00625CBA" w:rsidRDefault="00625CBA" w:rsidP="00625CB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Дом Тип A</w:t>
      </w:r>
      <w:r w:rsidRPr="00625CBA">
        <w:rPr>
          <w:color w:val="000000"/>
        </w:rPr>
        <w:t> — 80 м², 2 этажа;</w:t>
      </w:r>
    </w:p>
    <w:p w:rsidR="00625CBA" w:rsidRPr="00625CBA" w:rsidRDefault="00625CBA" w:rsidP="00625CB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Дом Тип B</w:t>
      </w:r>
      <w:r w:rsidRPr="00625CBA">
        <w:rPr>
          <w:color w:val="000000"/>
        </w:rPr>
        <w:t> — 120 м², 3 этажа.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3.2. Проектирование осуществляется </w:t>
      </w:r>
      <w:r w:rsidRPr="00625CBA">
        <w:rPr>
          <w:b/>
          <w:bCs/>
          <w:color w:val="000000"/>
        </w:rPr>
        <w:t>на земельном участке, принадлежащем третьему лицу — Собственнику участка</w:t>
      </w:r>
      <w:r w:rsidRPr="00625CBA">
        <w:rPr>
          <w:color w:val="000000"/>
        </w:rPr>
        <w:t>, который:</w:t>
      </w:r>
    </w:p>
    <w:p w:rsidR="00625CBA" w:rsidRPr="00625CBA" w:rsidRDefault="00625CBA" w:rsidP="00625CBA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предоставил Заказчику письменное согласие;</w:t>
      </w:r>
    </w:p>
    <w:p w:rsidR="00625CBA" w:rsidRPr="00625CBA" w:rsidRDefault="00625CBA" w:rsidP="00625CBA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выдал доверенность на проектирование и подачу документов.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3.3. Собственник участка </w:t>
      </w:r>
      <w:r w:rsidRPr="00625CBA">
        <w:rPr>
          <w:b/>
          <w:bCs/>
          <w:color w:val="000000"/>
        </w:rPr>
        <w:t>не является стороной настоящего Договора</w:t>
      </w:r>
      <w:r w:rsidRPr="00625CBA">
        <w:rPr>
          <w:color w:val="000000"/>
        </w:rPr>
        <w:t> и не несёт по нему обязательств.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4. СОСТАВ И ОБЪЁМ ПРОЕКТНЫХ РАБОТ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t>4.1. Архитектурные решения (AR)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концепция застройки;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поэтажные планы;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фасады;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разрезы;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экспликации помещений;</w:t>
      </w:r>
    </w:p>
    <w:p w:rsidR="00625CBA" w:rsidRPr="00625CBA" w:rsidRDefault="00625CBA" w:rsidP="00625CB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посадка зданий на участке.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lastRenderedPageBreak/>
        <w:t>4.2. Конструктивные решения (KR)</w:t>
      </w:r>
    </w:p>
    <w:p w:rsidR="00625CBA" w:rsidRPr="00625CBA" w:rsidRDefault="00625CBA" w:rsidP="00625CB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фундаменты;</w:t>
      </w:r>
    </w:p>
    <w:p w:rsidR="00625CBA" w:rsidRPr="00625CBA" w:rsidRDefault="00625CBA" w:rsidP="00625CB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несущие конструкции;</w:t>
      </w:r>
    </w:p>
    <w:p w:rsidR="00625CBA" w:rsidRPr="00625CBA" w:rsidRDefault="00625CBA" w:rsidP="00625CB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перекрытия;</w:t>
      </w:r>
    </w:p>
    <w:p w:rsidR="00625CBA" w:rsidRPr="00625CBA" w:rsidRDefault="00625CBA" w:rsidP="00625CB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лестницы;</w:t>
      </w:r>
    </w:p>
    <w:p w:rsidR="00625CBA" w:rsidRPr="00625CBA" w:rsidRDefault="00625CBA" w:rsidP="00625CB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кровля.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t>4.3. Инженерные разделы (MEP)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электроснабжение;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водоснабжение и водоотведение;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газоснабжение (при наличии);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вентиляция;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слаботочные системы;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интеграция солнечных электростанций (9 кВт);</w:t>
      </w:r>
    </w:p>
    <w:p w:rsidR="00625CBA" w:rsidRPr="00625CBA" w:rsidRDefault="00625CBA" w:rsidP="00625CB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интеграция SEG Smart Energy Grid Programme.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25CBA">
        <w:rPr>
          <w:b/>
          <w:bCs/>
          <w:color w:val="000000"/>
          <w:sz w:val="27"/>
          <w:szCs w:val="27"/>
        </w:rPr>
        <w:t>4.4. Генеральный план (часть участка)</w:t>
      </w:r>
    </w:p>
    <w:p w:rsidR="00625CBA" w:rsidRPr="00625CBA" w:rsidRDefault="00625CBA" w:rsidP="00625CB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инженерные трассы;</w:t>
      </w:r>
    </w:p>
    <w:p w:rsidR="00625CBA" w:rsidRPr="00625CBA" w:rsidRDefault="00625CBA" w:rsidP="00625CB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подъезды;</w:t>
      </w:r>
    </w:p>
    <w:p w:rsidR="00625CBA" w:rsidRPr="00625CBA" w:rsidRDefault="00625CBA" w:rsidP="00625CB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парковки;</w:t>
      </w:r>
    </w:p>
    <w:p w:rsidR="00625CBA" w:rsidRPr="00625CBA" w:rsidRDefault="00625CBA" w:rsidP="00625CB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противопожарные разрывы.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5. ПОЛУЧЕНИЕ РАЗРЕШЕНИЯ НА СТРОИТЕЛЬСТВО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5.1. Проектировщик осуществляет:</w:t>
      </w:r>
    </w:p>
    <w:p w:rsidR="00625CBA" w:rsidRPr="00625CBA" w:rsidRDefault="00625CBA" w:rsidP="00625CB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подготовку проектной документации в формате, требуемом органами Грузии;</w:t>
      </w:r>
    </w:p>
    <w:p w:rsidR="00625CBA" w:rsidRPr="00625CBA" w:rsidRDefault="00625CBA" w:rsidP="00625CB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авторское сопровождение;</w:t>
      </w:r>
    </w:p>
    <w:p w:rsidR="00625CBA" w:rsidRPr="00625CBA" w:rsidRDefault="00625CBA" w:rsidP="00625CB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взаимодействие с уполномоченными органами.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5.2. Заказчик обеспечивает:</w:t>
      </w:r>
    </w:p>
    <w:p w:rsidR="00625CBA" w:rsidRPr="00625CBA" w:rsidRDefault="00625CBA" w:rsidP="00625CB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правоустанавливающие документы на участок;</w:t>
      </w:r>
    </w:p>
    <w:p w:rsidR="00625CBA" w:rsidRPr="00625CBA" w:rsidRDefault="00625CBA" w:rsidP="00625CB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согласие и доверенность Собственника участка;</w:t>
      </w:r>
    </w:p>
    <w:p w:rsidR="00625CBA" w:rsidRPr="00625CBA" w:rsidRDefault="00625CBA" w:rsidP="00625CB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оплату государственных сборов (при необходимости).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5.3. Получение разрешения на строительство является </w:t>
      </w:r>
      <w:r w:rsidRPr="00625CBA">
        <w:rPr>
          <w:b/>
          <w:bCs/>
          <w:color w:val="000000"/>
        </w:rPr>
        <w:t>результатом надлежащего исполнения настоящего Договора</w:t>
      </w:r>
      <w:r w:rsidRPr="00625CBA">
        <w:rPr>
          <w:color w:val="000000"/>
        </w:rPr>
        <w:t>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6. СТОИМОСТЬ РАБОТ И ПОРЯДОК РАСЧЁТОВ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lastRenderedPageBreak/>
        <w:t>6.1. Стоимость проектных работ и сопровождения получения разрешения на строительство для </w:t>
      </w:r>
      <w:r w:rsidRPr="00625CBA">
        <w:rPr>
          <w:b/>
          <w:bCs/>
          <w:color w:val="000000"/>
        </w:rPr>
        <w:t>2 домов (80 м² и 120 м²)</w:t>
      </w:r>
      <w:r w:rsidRPr="00625CBA">
        <w:rPr>
          <w:color w:val="000000"/>
        </w:rPr>
        <w:t> составляет: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______________ USD (________________ долларов США)</w:t>
      </w:r>
      <w:r w:rsidRPr="00625CBA">
        <w:rPr>
          <w:color w:val="000000"/>
        </w:rPr>
        <w:t>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6.2. Оплата осуществляется Заказчиком в следующем порядке:</w:t>
      </w:r>
    </w:p>
    <w:p w:rsidR="00625CBA" w:rsidRPr="00625CBA" w:rsidRDefault="00625CBA" w:rsidP="00625CB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___% — аванс;</w:t>
      </w:r>
    </w:p>
    <w:p w:rsidR="00625CBA" w:rsidRPr="00625CBA" w:rsidRDefault="00625CBA" w:rsidP="00625CB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___% — после сдачи проектной документации;</w:t>
      </w:r>
    </w:p>
    <w:p w:rsidR="00625CBA" w:rsidRPr="00625CBA" w:rsidRDefault="00625CBA" w:rsidP="00625CB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___% — после получения разрешения на строительство.</w:t>
      </w:r>
    </w:p>
    <w:p w:rsidR="00625CBA" w:rsidRDefault="00625CBA" w:rsidP="00625CBA">
      <w:pPr>
        <w:spacing w:before="100" w:beforeAutospacing="1" w:after="100" w:afterAutospacing="1"/>
        <w:rPr>
          <w:color w:val="000000"/>
          <w:lang w:val="ru-RU"/>
        </w:rPr>
      </w:pPr>
      <w:r w:rsidRPr="00625CBA">
        <w:rPr>
          <w:color w:val="000000"/>
        </w:rPr>
        <w:t>6.3. Все расходы по настоящему Договору учитываются как </w:t>
      </w:r>
      <w:r w:rsidRPr="00625CBA">
        <w:rPr>
          <w:b/>
          <w:bCs/>
          <w:color w:val="000000"/>
        </w:rPr>
        <w:t>инвестиционные расходы Заказчика</w:t>
      </w:r>
      <w:r w:rsidRPr="00625CBA">
        <w:rPr>
          <w:color w:val="000000"/>
        </w:rPr>
        <w:t> в рамках Инвестиционного договора.</w:t>
      </w:r>
    </w:p>
    <w:p w:rsid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625CBA">
        <w:rPr>
          <w:noProof/>
        </w:rPr>
      </w:r>
      <w:r w:rsidR="00625CBA" w:rsidRPr="00625CBA">
        <w:rPr>
          <w:noProof/>
        </w:rPr>
        <w:pict w14:anchorId="66608656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7</w:t>
      </w:r>
      <w:r w:rsidRPr="00625CBA">
        <w:rPr>
          <w:b/>
          <w:bCs/>
          <w:color w:val="000000"/>
          <w:sz w:val="36"/>
          <w:szCs w:val="36"/>
        </w:rPr>
        <w:t xml:space="preserve">. </w:t>
      </w:r>
      <w:r>
        <w:rPr>
          <w:b/>
          <w:bCs/>
          <w:color w:val="000000"/>
          <w:sz w:val="36"/>
          <w:szCs w:val="36"/>
          <w:lang w:val="ru-RU"/>
        </w:rPr>
        <w:t xml:space="preserve">ОПЛАТА </w:t>
      </w:r>
      <w:r w:rsidRPr="00625CBA">
        <w:rPr>
          <w:b/>
          <w:bCs/>
          <w:color w:val="000000"/>
          <w:sz w:val="36"/>
          <w:szCs w:val="36"/>
        </w:rPr>
        <w:t>СТОИМОСТ</w:t>
      </w:r>
      <w:r>
        <w:rPr>
          <w:b/>
          <w:bCs/>
          <w:color w:val="000000"/>
          <w:sz w:val="36"/>
          <w:szCs w:val="36"/>
          <w:lang w:val="ru-RU"/>
        </w:rPr>
        <w:t>И</w:t>
      </w:r>
      <w:r w:rsidRPr="00625CBA">
        <w:rPr>
          <w:b/>
          <w:bCs/>
          <w:color w:val="000000"/>
          <w:sz w:val="36"/>
          <w:szCs w:val="36"/>
        </w:rPr>
        <w:t xml:space="preserve"> РАБОТ </w:t>
      </w:r>
      <w:r>
        <w:rPr>
          <w:b/>
          <w:bCs/>
          <w:color w:val="000000"/>
          <w:sz w:val="36"/>
          <w:szCs w:val="36"/>
          <w:lang w:val="ru-RU"/>
        </w:rPr>
        <w:t xml:space="preserve">ИМУЩЕСТВОМ </w:t>
      </w:r>
      <w:r w:rsidRPr="00625CBA">
        <w:rPr>
          <w:b/>
          <w:bCs/>
          <w:color w:val="000000"/>
          <w:sz w:val="36"/>
          <w:szCs w:val="36"/>
        </w:rPr>
        <w:t>И ПОРЯДОК РАСЧЁТОВ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i/>
          <w:iCs/>
          <w:color w:val="000000"/>
        </w:rPr>
        <w:t>(Оплата в неденежной форме)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.1. Стороны договорились, что оплата проектных работ и сопровождения получения разрешения на строительство по настоящему Договору осуществляется в неденежной форме, путём передачи Проектировщику двух жилых домов, построенных в рамках инвестиционного проекта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“Bulachauri Townhouse Community-№1 / GDB Green Energy Village”</w:t>
      </w:r>
      <w:r w:rsidRPr="00625CBA">
        <w:rPr>
          <w:color w:val="000000"/>
        </w:rPr>
        <w:t>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.2. В счёт полного и надлежащего исполнения обязательств Заказчика по оплате работ Проектировщика, Проектировщику подлежат передаче следующие объекты недвижимости:</w:t>
      </w:r>
    </w:p>
    <w:p w:rsidR="00625CBA" w:rsidRPr="00625CBA" w:rsidRDefault="00625CBA" w:rsidP="00625CB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Дом Тип A</w:t>
      </w:r>
      <w:r w:rsidRPr="00625CBA">
        <w:rPr>
          <w:color w:val="000000"/>
        </w:rPr>
        <w:t> — таунхаус общей площадью </w:t>
      </w:r>
      <w:r w:rsidRPr="00625CBA">
        <w:rPr>
          <w:b/>
          <w:bCs/>
          <w:color w:val="000000"/>
        </w:rPr>
        <w:t>80 м²</w:t>
      </w:r>
      <w:r w:rsidRPr="00625CBA">
        <w:rPr>
          <w:color w:val="000000"/>
        </w:rPr>
        <w:t>, 2 этажа;</w:t>
      </w:r>
    </w:p>
    <w:p w:rsidR="00625CBA" w:rsidRPr="00625CBA" w:rsidRDefault="00625CBA" w:rsidP="00625CB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Дом Тип B</w:t>
      </w:r>
      <w:r w:rsidRPr="00625CBA">
        <w:rPr>
          <w:color w:val="000000"/>
        </w:rPr>
        <w:t> — таунхаус общей площадью </w:t>
      </w:r>
      <w:r w:rsidRPr="00625CBA">
        <w:rPr>
          <w:b/>
          <w:bCs/>
          <w:color w:val="000000"/>
        </w:rPr>
        <w:t>120 м²</w:t>
      </w:r>
      <w:r w:rsidRPr="00625CBA">
        <w:rPr>
          <w:color w:val="000000"/>
        </w:rPr>
        <w:t>, 3 этажа.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.3. Указанная форма расчётов соответствует положениям:</w:t>
      </w:r>
    </w:p>
    <w:p w:rsidR="00625CBA" w:rsidRPr="00625CBA" w:rsidRDefault="00625CBA" w:rsidP="00625CB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статьи </w:t>
      </w:r>
      <w:r w:rsidRPr="00625CBA">
        <w:rPr>
          <w:b/>
          <w:bCs/>
          <w:color w:val="000000"/>
        </w:rPr>
        <w:t>319</w:t>
      </w:r>
      <w:r w:rsidRPr="00625CBA">
        <w:rPr>
          <w:color w:val="000000"/>
        </w:rPr>
        <w:t> Гражданского кодекса Грузии (исполнение обязательства);</w:t>
      </w:r>
    </w:p>
    <w:p w:rsidR="00625CBA" w:rsidRPr="00625CBA" w:rsidRDefault="00625CBA" w:rsidP="00625CB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статьи </w:t>
      </w:r>
      <w:r w:rsidRPr="00625CBA">
        <w:rPr>
          <w:b/>
          <w:bCs/>
          <w:color w:val="000000"/>
        </w:rPr>
        <w:t>325</w:t>
      </w:r>
      <w:r w:rsidRPr="00625CBA">
        <w:rPr>
          <w:color w:val="000000"/>
        </w:rPr>
        <w:t> Гражданского кодекса Грузии (исполнение обязательства передачей имущества);</w:t>
      </w:r>
    </w:p>
    <w:p w:rsidR="00625CBA" w:rsidRPr="00625CBA" w:rsidRDefault="00625CBA" w:rsidP="00625CB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статей </w:t>
      </w:r>
      <w:r w:rsidRPr="00625CBA">
        <w:rPr>
          <w:b/>
          <w:bCs/>
          <w:color w:val="000000"/>
        </w:rPr>
        <w:t>477–487</w:t>
      </w:r>
      <w:r w:rsidRPr="00625CBA">
        <w:rPr>
          <w:color w:val="000000"/>
        </w:rPr>
        <w:t> Гражданского кодекса Грузии (договор мены);</w:t>
      </w:r>
    </w:p>
    <w:p w:rsidR="00625CBA" w:rsidRPr="00625CBA" w:rsidRDefault="00625CBA" w:rsidP="00625CB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статьи </w:t>
      </w:r>
      <w:r w:rsidRPr="00625CBA">
        <w:rPr>
          <w:b/>
          <w:bCs/>
          <w:color w:val="000000"/>
        </w:rPr>
        <w:t>361</w:t>
      </w:r>
      <w:r w:rsidRPr="00625CBA">
        <w:rPr>
          <w:color w:val="000000"/>
        </w:rPr>
        <w:t> Гражданского кодекса Грузии (свобода договора).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.4. Передача указанных объектов недвижимости осуществляется после их строительства и ввода в эксплуатацию, путём:</w:t>
      </w:r>
    </w:p>
    <w:p w:rsidR="00625CBA" w:rsidRPr="00625CBA" w:rsidRDefault="00625CBA" w:rsidP="00625CB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lastRenderedPageBreak/>
        <w:t>подписания Акта приёма-передачи;</w:t>
      </w:r>
    </w:p>
    <w:p w:rsidR="00625CBA" w:rsidRPr="00625CBA" w:rsidRDefault="00625CBA" w:rsidP="00625CB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государственной регистрации права собственности на Проектировщика в Национальном агентстве публичного реестра Грузии (NAPR).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.5. С момента государственной регистрации права собственности:</w:t>
      </w:r>
    </w:p>
    <w:p w:rsidR="00625CBA" w:rsidRPr="00625CBA" w:rsidRDefault="00625CBA" w:rsidP="00625CBA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обязательство Заказчика по оплате проектных работ считается </w:t>
      </w:r>
      <w:r w:rsidRPr="00625CBA">
        <w:rPr>
          <w:b/>
          <w:bCs/>
          <w:color w:val="000000"/>
        </w:rPr>
        <w:t>исполненным в полном объёме</w:t>
      </w:r>
      <w:r w:rsidRPr="00625CBA">
        <w:rPr>
          <w:color w:val="000000"/>
        </w:rPr>
        <w:t>;</w:t>
      </w:r>
    </w:p>
    <w:p w:rsidR="00625CBA" w:rsidRPr="00625CBA" w:rsidRDefault="00625CBA" w:rsidP="00625CBA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Проектировщик не имеет дополнительных финансовых требований к Заказчику по настоящему Договору.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.6. Рыночная стоимость передаваемых домов Сторонами признаётся эквивалентной стоимости выполненных проектных работ, что подтверждает отсутствие взаимных претензий.</w:t>
      </w:r>
    </w:p>
    <w:p w:rsidR="00625CBA" w:rsidRPr="00625CBA" w:rsidRDefault="00625CBA" w:rsidP="00625CB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u-RU"/>
        </w:rPr>
        <w:t>7</w:t>
      </w:r>
      <w:r w:rsidRPr="00625CBA">
        <w:rPr>
          <w:b/>
          <w:bCs/>
          <w:color w:val="000000"/>
          <w:sz w:val="27"/>
          <w:szCs w:val="27"/>
        </w:rPr>
        <w:t>.7. Все расходы, связанные с регистрацией права собственности, нотариальными действиями и налогами, распределяются следующим образом:</w:t>
      </w:r>
    </w:p>
    <w:p w:rsidR="00625CBA" w:rsidRPr="00625CBA" w:rsidRDefault="00625CBA" w:rsidP="00625CBA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__100% оплачивается Проектировщиком</w:t>
      </w:r>
      <w:r w:rsidRPr="00625CBA">
        <w:rPr>
          <w:color w:val="000000"/>
        </w:rPr>
        <w:t>____.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  <w:lang w:val="ru-RU"/>
        </w:rPr>
      </w:pP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8</w:t>
      </w:r>
      <w:r w:rsidRPr="00625CBA">
        <w:rPr>
          <w:b/>
          <w:bCs/>
          <w:color w:val="000000"/>
          <w:sz w:val="36"/>
          <w:szCs w:val="36"/>
        </w:rPr>
        <w:t>. СРОКИ ВЫПОЛНЕНИЯ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8</w:t>
      </w:r>
      <w:r w:rsidRPr="00625CBA">
        <w:rPr>
          <w:color w:val="000000"/>
        </w:rPr>
        <w:t>.1. Срок проектирования</w:t>
      </w:r>
      <w:r w:rsidR="00F225EF">
        <w:rPr>
          <w:color w:val="000000"/>
          <w:lang w:val="ru-RU"/>
        </w:rPr>
        <w:t xml:space="preserve"> и получения разрешения на строительство</w:t>
      </w:r>
      <w:r w:rsidRPr="00625CBA">
        <w:rPr>
          <w:color w:val="000000"/>
        </w:rPr>
        <w:t>: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___ (____) календарных месяцев</w:t>
      </w:r>
      <w:r w:rsidRPr="00625CBA">
        <w:rPr>
          <w:color w:val="000000"/>
        </w:rPr>
        <w:t> с даты подписания Договора.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8</w:t>
      </w:r>
      <w:r w:rsidRPr="00625CBA">
        <w:rPr>
          <w:color w:val="000000"/>
        </w:rPr>
        <w:t>.2. Сроки рассмотрения документов государственными органами не зависят от Проектировщика и не влекут штрафных санкций.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9</w:t>
      </w:r>
      <w:r w:rsidRPr="00625CBA">
        <w:rPr>
          <w:b/>
          <w:bCs/>
          <w:color w:val="000000"/>
          <w:sz w:val="36"/>
          <w:szCs w:val="36"/>
        </w:rPr>
        <w:t>. ПРАВА НА ПРОЕКТНУЮ ДОКУМЕНТАЦИЮ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9</w:t>
      </w:r>
      <w:r w:rsidRPr="00625CBA">
        <w:rPr>
          <w:color w:val="000000"/>
        </w:rPr>
        <w:t>.1. Все исключительные имущественные права на проектную документацию принадлежат </w:t>
      </w:r>
      <w:r w:rsidRPr="00625CBA">
        <w:rPr>
          <w:b/>
          <w:bCs/>
          <w:color w:val="000000"/>
        </w:rPr>
        <w:t>Заказчику</w:t>
      </w:r>
      <w:r w:rsidRPr="00625CBA">
        <w:rPr>
          <w:color w:val="000000"/>
        </w:rPr>
        <w:t>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9</w:t>
      </w:r>
      <w:r w:rsidRPr="00625CBA">
        <w:rPr>
          <w:color w:val="000000"/>
        </w:rPr>
        <w:t>.2. Заказчик вправе:</w:t>
      </w:r>
    </w:p>
    <w:p w:rsidR="00625CBA" w:rsidRPr="00625CBA" w:rsidRDefault="00625CBA" w:rsidP="00625CB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использовать проект для строительства всего поселка;</w:t>
      </w:r>
    </w:p>
    <w:p w:rsidR="00625CBA" w:rsidRPr="00625CBA" w:rsidRDefault="00625CBA" w:rsidP="00625CB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тиражировать и адаптировать проект;</w:t>
      </w:r>
    </w:p>
    <w:p w:rsidR="00625CBA" w:rsidRPr="00625CBA" w:rsidRDefault="00625CBA" w:rsidP="00625CB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передавать проект третьим лицам.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9</w:t>
      </w:r>
      <w:r w:rsidRPr="00625CBA">
        <w:rPr>
          <w:color w:val="000000"/>
        </w:rPr>
        <w:t>.3. Проектировщик не вправе использовать проект без письменного согласия Заказчика.</w:t>
      </w:r>
    </w:p>
    <w:p w:rsidR="00625CBA" w:rsidRPr="00625CBA" w:rsidRDefault="00625CBA" w:rsidP="00625CBA">
      <w:r w:rsidRPr="00625CBA">
        <w:rPr>
          <w:noProof/>
        </w:rPr>
        <w:lastRenderedPageBreak/>
      </w:r>
      <w:r w:rsidR="00625CBA" w:rsidRPr="00625CBA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10</w:t>
      </w:r>
      <w:r w:rsidRPr="00625CBA">
        <w:rPr>
          <w:b/>
          <w:bCs/>
          <w:color w:val="000000"/>
          <w:sz w:val="36"/>
          <w:szCs w:val="36"/>
        </w:rPr>
        <w:t>. ОТВЕТСТВЕННОСТЬ ПРОЕКТИРОВЩИКА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10</w:t>
      </w:r>
      <w:r w:rsidRPr="00625CBA">
        <w:rPr>
          <w:color w:val="000000"/>
        </w:rPr>
        <w:t>.1. Проектировщик несёт ответственность за:</w:t>
      </w:r>
    </w:p>
    <w:p w:rsidR="00625CBA" w:rsidRPr="00625CBA" w:rsidRDefault="00625CBA" w:rsidP="00625CB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соответствие проекта строительным нормам Грузии;</w:t>
      </w:r>
    </w:p>
    <w:p w:rsidR="00625CBA" w:rsidRPr="00625CBA" w:rsidRDefault="00625CBA" w:rsidP="00625CB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техническую реализуемость решений;</w:t>
      </w:r>
    </w:p>
    <w:p w:rsidR="00625CBA" w:rsidRPr="00625CBA" w:rsidRDefault="00625CBA" w:rsidP="00625CB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ошибки проектирования.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10</w:t>
      </w:r>
      <w:r w:rsidRPr="00625CBA">
        <w:rPr>
          <w:color w:val="000000"/>
        </w:rPr>
        <w:t>.2. Проектировщик гарантирует наличие:</w:t>
      </w:r>
    </w:p>
    <w:p w:rsidR="00625CBA" w:rsidRPr="00625CBA" w:rsidRDefault="00625CBA" w:rsidP="00625CB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необходимой лицензии / допуска;</w:t>
      </w:r>
    </w:p>
    <w:p w:rsidR="00625CBA" w:rsidRPr="00625CBA" w:rsidRDefault="00625CBA" w:rsidP="00625CB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квалифицированных специалистов.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  <w:lang w:val="ru-RU"/>
        </w:rPr>
        <w:t>1</w:t>
      </w:r>
      <w:r w:rsidRPr="00625CBA">
        <w:rPr>
          <w:b/>
          <w:bCs/>
          <w:color w:val="000000"/>
          <w:sz w:val="36"/>
          <w:szCs w:val="36"/>
        </w:rPr>
        <w:t>. СПОРЫ И ПРИМЕНИМОЕ ПРАВО</w:t>
      </w:r>
    </w:p>
    <w:p w:rsidR="00625CBA" w:rsidRPr="00625CBA" w:rsidRDefault="00625CBA" w:rsidP="00625CB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Применимое право: </w:t>
      </w:r>
      <w:r w:rsidRPr="00625CBA">
        <w:rPr>
          <w:b/>
          <w:bCs/>
          <w:color w:val="000000"/>
        </w:rPr>
        <w:t>право Грузии</w:t>
      </w:r>
    </w:p>
    <w:p w:rsidR="00625CBA" w:rsidRPr="00F225EF" w:rsidRDefault="00625CBA" w:rsidP="00625CB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Судебная юрисдикция: </w:t>
      </w:r>
      <w:r w:rsidRPr="00625CBA">
        <w:rPr>
          <w:b/>
          <w:bCs/>
          <w:color w:val="000000"/>
        </w:rPr>
        <w:t>г. Тбилиси</w:t>
      </w:r>
    </w:p>
    <w:p w:rsidR="00F225EF" w:rsidRPr="00625CBA" w:rsidRDefault="00F225EF" w:rsidP="00625CB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225EF">
        <w:rPr>
          <w:color w:val="000000"/>
          <w:lang w:val="ru-RU"/>
        </w:rPr>
        <w:t>Решение судебных споров:</w:t>
      </w:r>
      <w:r>
        <w:rPr>
          <w:b/>
          <w:bCs/>
          <w:color w:val="000000"/>
          <w:lang w:val="ru-RU"/>
        </w:rPr>
        <w:t xml:space="preserve"> Гражданский суд, город Тбилиси, Грузия. 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  <w:lang w:val="ru-RU"/>
        </w:rPr>
        <w:t>2</w:t>
      </w:r>
      <w:r w:rsidRPr="00625CBA">
        <w:rPr>
          <w:b/>
          <w:bCs/>
          <w:color w:val="000000"/>
          <w:sz w:val="36"/>
          <w:szCs w:val="36"/>
        </w:rPr>
        <w:t>. ФОРС-МАЖОР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Стороны освобождаются от ответственности за неисполнение обязательств вследствие обстоятельств непреодолимой силы.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  <w:lang w:val="ru-RU"/>
        </w:rPr>
        <w:t>3</w:t>
      </w:r>
      <w:r w:rsidRPr="00625CBA">
        <w:rPr>
          <w:b/>
          <w:bCs/>
          <w:color w:val="000000"/>
          <w:sz w:val="36"/>
          <w:szCs w:val="36"/>
        </w:rPr>
        <w:t>. ЗАКЛЮЧИТЕЛЬНЫЕ ПОЛОЖЕНИЯ</w:t>
      </w:r>
    </w:p>
    <w:p w:rsidR="00625CBA" w:rsidRPr="00625CBA" w:rsidRDefault="00625CBA" w:rsidP="00625CB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Договор вступает в силу с даты подписания</w:t>
      </w:r>
    </w:p>
    <w:p w:rsidR="00625CBA" w:rsidRPr="00625CBA" w:rsidRDefault="00625CBA" w:rsidP="00625CB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Все изменения — только в письменной форме</w:t>
      </w:r>
    </w:p>
    <w:p w:rsidR="00625CBA" w:rsidRPr="00625CBA" w:rsidRDefault="00625CBA" w:rsidP="00625CB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 xml:space="preserve">Договор составлен в </w:t>
      </w:r>
      <w:r>
        <w:rPr>
          <w:color w:val="000000"/>
          <w:lang w:val="ru-RU"/>
        </w:rPr>
        <w:t>3</w:t>
      </w:r>
      <w:r w:rsidRPr="00625CBA">
        <w:rPr>
          <w:color w:val="000000"/>
        </w:rPr>
        <w:t xml:space="preserve"> экземплярах</w:t>
      </w:r>
    </w:p>
    <w:p w:rsidR="00625CBA" w:rsidRPr="00625CBA" w:rsidRDefault="00625CBA" w:rsidP="00625CB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Языки: английский / грузинский / русский</w:t>
      </w:r>
    </w:p>
    <w:p w:rsidR="00625CBA" w:rsidRPr="00625CBA" w:rsidRDefault="00625CBA" w:rsidP="00625CBA">
      <w:r w:rsidRPr="00625CBA">
        <w:rPr>
          <w:noProof/>
        </w:rPr>
      </w:r>
      <w:r w:rsidR="00625CBA" w:rsidRPr="00625CBA"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13. ПРИЛОЖЕНИЯ (НЕОТЪЕМЛЕМАЯ ЧАСТЬ ДОГОВОРА)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Приложение №1</w:t>
      </w:r>
      <w:r w:rsidRPr="00625CBA">
        <w:rPr>
          <w:color w:val="000000"/>
        </w:rPr>
        <w:t> — Согласие собственника земельного участка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Приложение №2</w:t>
      </w:r>
      <w:r w:rsidRPr="00625CBA">
        <w:rPr>
          <w:color w:val="000000"/>
        </w:rPr>
        <w:t> — Доверенность от собственника участка</w:t>
      </w:r>
      <w:r w:rsidRPr="00625CBA">
        <w:rPr>
          <w:color w:val="000000"/>
        </w:rPr>
        <w:br/>
      </w:r>
      <w:r w:rsidRPr="00625CBA">
        <w:rPr>
          <w:b/>
          <w:bCs/>
          <w:color w:val="000000"/>
        </w:rPr>
        <w:t>Приложение №3</w:t>
      </w:r>
      <w:r w:rsidRPr="00625CBA">
        <w:rPr>
          <w:color w:val="000000"/>
        </w:rPr>
        <w:t> — Техническое задание на проектирование</w:t>
      </w:r>
    </w:p>
    <w:p w:rsidR="00625CBA" w:rsidRPr="00625CBA" w:rsidRDefault="00625CBA" w:rsidP="00625CBA">
      <w:r w:rsidRPr="00625CBA">
        <w:rPr>
          <w:noProof/>
        </w:rPr>
        <w:lastRenderedPageBreak/>
      </w:r>
      <w:r w:rsidR="00625CBA" w:rsidRPr="00625CBA">
        <w:rPr>
          <w:noProof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625CBA">
        <w:rPr>
          <w:b/>
          <w:bCs/>
          <w:color w:val="000000"/>
          <w:sz w:val="36"/>
          <w:szCs w:val="36"/>
        </w:rPr>
        <w:t>14. ПОДПИСИ СТОРОН</w: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Заказчик:</w:t>
      </w:r>
      <w:r w:rsidRPr="00625CBA">
        <w:rPr>
          <w:color w:val="000000"/>
        </w:rPr>
        <w:br/>
        <w:t>SEG ENERGY LEASING LIMITED</w:t>
      </w:r>
      <w:r w:rsidRPr="00625CBA">
        <w:rPr>
          <w:color w:val="000000"/>
        </w:rPr>
        <w:br/>
        <w:t>Director: __________________ / Yuriy Levin /</w:t>
      </w:r>
    </w:p>
    <w:p w:rsidR="00F225EF" w:rsidRDefault="00F225EF" w:rsidP="00625CBA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noProof/>
        </w:rPr>
      </w:r>
      <w:r w:rsidR="00F225EF" w:rsidRPr="00625CBA">
        <w:rPr>
          <w:noProof/>
        </w:rPr>
        <w:pict w14:anchorId="0E1E61D6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b/>
          <w:bCs/>
          <w:color w:val="000000"/>
        </w:rPr>
        <w:t>Проектировщик:</w:t>
      </w:r>
    </w:p>
    <w:p w:rsidR="00625CBA" w:rsidRPr="00625CBA" w:rsidRDefault="00625CBA" w:rsidP="00625CBA"/>
    <w:p w:rsidR="00625CBA" w:rsidRPr="00625CBA" w:rsidRDefault="00625CBA" w:rsidP="00625CBA">
      <w:pPr>
        <w:spacing w:before="100" w:beforeAutospacing="1" w:after="100" w:afterAutospacing="1"/>
        <w:rPr>
          <w:color w:val="000000"/>
        </w:rPr>
      </w:pPr>
      <w:r w:rsidRPr="00625CBA">
        <w:rPr>
          <w:color w:val="000000"/>
        </w:rPr>
        <w:t>Подпись: ____________________</w:t>
      </w:r>
    </w:p>
    <w:p w:rsidR="00F225EF" w:rsidRDefault="00F225EF" w:rsidP="00F225EF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625CBA">
        <w:rPr>
          <w:noProof/>
        </w:rPr>
      </w:r>
      <w:r w:rsidR="00F225EF" w:rsidRPr="00625CBA">
        <w:rPr>
          <w:noProof/>
        </w:rPr>
        <w:pict w14:anchorId="0E1E61D6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F225EF" w:rsidRPr="00625CBA" w:rsidRDefault="00F225EF" w:rsidP="00F225EF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  <w:lang w:val="ru-RU"/>
        </w:rPr>
        <w:t>Согласовано (Собственник земельного участка)</w:t>
      </w:r>
      <w:r w:rsidRPr="00625CBA">
        <w:rPr>
          <w:b/>
          <w:bCs/>
          <w:color w:val="000000"/>
        </w:rPr>
        <w:t>:</w:t>
      </w:r>
    </w:p>
    <w:p w:rsidR="00F225EF" w:rsidRPr="00625CBA" w:rsidRDefault="00F225EF" w:rsidP="00F225EF"/>
    <w:p w:rsidR="00625CBA" w:rsidRDefault="00F225EF" w:rsidP="00F225EF">
      <w:r w:rsidRPr="00625CBA">
        <w:rPr>
          <w:color w:val="000000"/>
        </w:rPr>
        <w:t>Подпись: ____________________</w:t>
      </w:r>
    </w:p>
    <w:sectPr w:rsidR="00625CB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976" w:rsidRDefault="00E17976" w:rsidP="00625CBA">
      <w:r>
        <w:separator/>
      </w:r>
    </w:p>
  </w:endnote>
  <w:endnote w:type="continuationSeparator" w:id="0">
    <w:p w:rsidR="00E17976" w:rsidRDefault="00E17976" w:rsidP="0062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62186633"/>
      <w:docPartObj>
        <w:docPartGallery w:val="Page Numbers (Bottom of Page)"/>
        <w:docPartUnique/>
      </w:docPartObj>
    </w:sdtPr>
    <w:sdtContent>
      <w:p w:rsidR="00625CBA" w:rsidRDefault="00625CBA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625CBA" w:rsidRDefault="00625CBA" w:rsidP="00625CB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313831781"/>
      <w:docPartObj>
        <w:docPartGallery w:val="Page Numbers (Bottom of Page)"/>
        <w:docPartUnique/>
      </w:docPartObj>
    </w:sdtPr>
    <w:sdtContent>
      <w:p w:rsidR="00625CBA" w:rsidRDefault="00625CBA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625CBA" w:rsidRDefault="00625CBA" w:rsidP="00625CB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976" w:rsidRDefault="00E17976" w:rsidP="00625CBA">
      <w:r>
        <w:separator/>
      </w:r>
    </w:p>
  </w:footnote>
  <w:footnote w:type="continuationSeparator" w:id="0">
    <w:p w:rsidR="00E17976" w:rsidRDefault="00E17976" w:rsidP="0062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7D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5AC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9549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6386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E4A5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781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C786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97EC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B3E5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656C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B297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0518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2559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B2E5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A618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35E7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334A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6194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A15C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9C01D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F39B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05AA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E9128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070F1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E417E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A5A3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0E50B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A91A7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20370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83540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22282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4E04E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090D4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13180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601C0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A69E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7A4E5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B06D0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42544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1773E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BB7FB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D4416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3B3DC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60230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4145E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A1630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677D6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9100A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2D5C7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706B1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8174F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9B6C2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8A5CF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545B0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7C47A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9F7E5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34409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5407F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03787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34437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8C662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907F7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E3502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40443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4A4028"/>
    <w:multiLevelType w:val="hybridMultilevel"/>
    <w:tmpl w:val="1724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210A1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7B71A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0110A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A51D2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BA5E7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EA2E1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F241D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575FD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F172F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EE747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5A160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44071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68037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C43FF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58356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0E007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8C756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C945A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FE85CC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13835A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AB481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B26CC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4C6CD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DA3E1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EF592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131CF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45364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5249D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FA732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F5A67E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6881">
    <w:abstractNumId w:val="74"/>
  </w:num>
  <w:num w:numId="2" w16cid:durableId="200091031">
    <w:abstractNumId w:val="14"/>
  </w:num>
  <w:num w:numId="3" w16cid:durableId="1909150496">
    <w:abstractNumId w:val="60"/>
  </w:num>
  <w:num w:numId="4" w16cid:durableId="644966998">
    <w:abstractNumId w:val="42"/>
  </w:num>
  <w:num w:numId="5" w16cid:durableId="485319543">
    <w:abstractNumId w:val="24"/>
  </w:num>
  <w:num w:numId="6" w16cid:durableId="2122188934">
    <w:abstractNumId w:val="9"/>
  </w:num>
  <w:num w:numId="7" w16cid:durableId="1770151130">
    <w:abstractNumId w:val="25"/>
  </w:num>
  <w:num w:numId="8" w16cid:durableId="1443838374">
    <w:abstractNumId w:val="85"/>
  </w:num>
  <w:num w:numId="9" w16cid:durableId="461457718">
    <w:abstractNumId w:val="75"/>
  </w:num>
  <w:num w:numId="10" w16cid:durableId="2095737865">
    <w:abstractNumId w:val="58"/>
  </w:num>
  <w:num w:numId="11" w16cid:durableId="1965574793">
    <w:abstractNumId w:val="59"/>
  </w:num>
  <w:num w:numId="12" w16cid:durableId="694306824">
    <w:abstractNumId w:val="28"/>
  </w:num>
  <w:num w:numId="13" w16cid:durableId="702748088">
    <w:abstractNumId w:val="11"/>
  </w:num>
  <w:num w:numId="14" w16cid:durableId="383530423">
    <w:abstractNumId w:val="82"/>
  </w:num>
  <w:num w:numId="15" w16cid:durableId="1481456761">
    <w:abstractNumId w:val="72"/>
  </w:num>
  <w:num w:numId="16" w16cid:durableId="50427324">
    <w:abstractNumId w:val="88"/>
  </w:num>
  <w:num w:numId="17" w16cid:durableId="1193035320">
    <w:abstractNumId w:val="89"/>
  </w:num>
  <w:num w:numId="18" w16cid:durableId="61296814">
    <w:abstractNumId w:val="13"/>
  </w:num>
  <w:num w:numId="19" w16cid:durableId="1523283319">
    <w:abstractNumId w:val="76"/>
  </w:num>
  <w:num w:numId="20" w16cid:durableId="42565467">
    <w:abstractNumId w:val="12"/>
  </w:num>
  <w:num w:numId="21" w16cid:durableId="1061904171">
    <w:abstractNumId w:val="5"/>
  </w:num>
  <w:num w:numId="22" w16cid:durableId="491337485">
    <w:abstractNumId w:val="46"/>
  </w:num>
  <w:num w:numId="23" w16cid:durableId="1633443183">
    <w:abstractNumId w:val="56"/>
  </w:num>
  <w:num w:numId="24" w16cid:durableId="509763111">
    <w:abstractNumId w:val="30"/>
  </w:num>
  <w:num w:numId="25" w16cid:durableId="1830248530">
    <w:abstractNumId w:val="37"/>
  </w:num>
  <w:num w:numId="26" w16cid:durableId="1536114826">
    <w:abstractNumId w:val="93"/>
  </w:num>
  <w:num w:numId="27" w16cid:durableId="1376663914">
    <w:abstractNumId w:val="10"/>
  </w:num>
  <w:num w:numId="28" w16cid:durableId="846137749">
    <w:abstractNumId w:val="64"/>
  </w:num>
  <w:num w:numId="29" w16cid:durableId="601644463">
    <w:abstractNumId w:val="2"/>
  </w:num>
  <w:num w:numId="30" w16cid:durableId="1184786788">
    <w:abstractNumId w:val="49"/>
  </w:num>
  <w:num w:numId="31" w16cid:durableId="175311172">
    <w:abstractNumId w:val="69"/>
  </w:num>
  <w:num w:numId="32" w16cid:durableId="1191800703">
    <w:abstractNumId w:val="4"/>
  </w:num>
  <w:num w:numId="33" w16cid:durableId="568197130">
    <w:abstractNumId w:val="32"/>
  </w:num>
  <w:num w:numId="34" w16cid:durableId="326517678">
    <w:abstractNumId w:val="20"/>
  </w:num>
  <w:num w:numId="35" w16cid:durableId="1165899461">
    <w:abstractNumId w:val="39"/>
  </w:num>
  <w:num w:numId="36" w16cid:durableId="29232805">
    <w:abstractNumId w:val="65"/>
  </w:num>
  <w:num w:numId="37" w16cid:durableId="1461417927">
    <w:abstractNumId w:val="83"/>
  </w:num>
  <w:num w:numId="38" w16cid:durableId="834689833">
    <w:abstractNumId w:val="63"/>
  </w:num>
  <w:num w:numId="39" w16cid:durableId="1679574652">
    <w:abstractNumId w:val="94"/>
  </w:num>
  <w:num w:numId="40" w16cid:durableId="1689023950">
    <w:abstractNumId w:val="55"/>
  </w:num>
  <w:num w:numId="41" w16cid:durableId="1412776719">
    <w:abstractNumId w:val="26"/>
  </w:num>
  <w:num w:numId="42" w16cid:durableId="2064910314">
    <w:abstractNumId w:val="51"/>
  </w:num>
  <w:num w:numId="43" w16cid:durableId="553007977">
    <w:abstractNumId w:val="50"/>
  </w:num>
  <w:num w:numId="44" w16cid:durableId="1114322559">
    <w:abstractNumId w:val="67"/>
  </w:num>
  <w:num w:numId="45" w16cid:durableId="1861040976">
    <w:abstractNumId w:val="81"/>
  </w:num>
  <w:num w:numId="46" w16cid:durableId="2125613412">
    <w:abstractNumId w:val="29"/>
  </w:num>
  <w:num w:numId="47" w16cid:durableId="1877546740">
    <w:abstractNumId w:val="57"/>
  </w:num>
  <w:num w:numId="48" w16cid:durableId="1217933931">
    <w:abstractNumId w:val="48"/>
  </w:num>
  <w:num w:numId="49" w16cid:durableId="321154505">
    <w:abstractNumId w:val="92"/>
  </w:num>
  <w:num w:numId="50" w16cid:durableId="21325736">
    <w:abstractNumId w:val="0"/>
  </w:num>
  <w:num w:numId="51" w16cid:durableId="1039358658">
    <w:abstractNumId w:val="87"/>
  </w:num>
  <w:num w:numId="52" w16cid:durableId="1759713580">
    <w:abstractNumId w:val="1"/>
  </w:num>
  <w:num w:numId="53" w16cid:durableId="1058239560">
    <w:abstractNumId w:val="80"/>
  </w:num>
  <w:num w:numId="54" w16cid:durableId="1951932934">
    <w:abstractNumId w:val="33"/>
  </w:num>
  <w:num w:numId="55" w16cid:durableId="1378512606">
    <w:abstractNumId w:val="77"/>
  </w:num>
  <w:num w:numId="56" w16cid:durableId="1191996657">
    <w:abstractNumId w:val="7"/>
  </w:num>
  <w:num w:numId="57" w16cid:durableId="596061354">
    <w:abstractNumId w:val="36"/>
  </w:num>
  <w:num w:numId="58" w16cid:durableId="1261255807">
    <w:abstractNumId w:val="31"/>
  </w:num>
  <w:num w:numId="59" w16cid:durableId="730618489">
    <w:abstractNumId w:val="15"/>
  </w:num>
  <w:num w:numId="60" w16cid:durableId="122499959">
    <w:abstractNumId w:val="8"/>
  </w:num>
  <w:num w:numId="61" w16cid:durableId="44531495">
    <w:abstractNumId w:val="23"/>
  </w:num>
  <w:num w:numId="62" w16cid:durableId="996692367">
    <w:abstractNumId w:val="61"/>
  </w:num>
  <w:num w:numId="63" w16cid:durableId="715815048">
    <w:abstractNumId w:val="19"/>
  </w:num>
  <w:num w:numId="64" w16cid:durableId="1201550617">
    <w:abstractNumId w:val="44"/>
  </w:num>
  <w:num w:numId="65" w16cid:durableId="1554653224">
    <w:abstractNumId w:val="43"/>
  </w:num>
  <w:num w:numId="66" w16cid:durableId="599411648">
    <w:abstractNumId w:val="79"/>
  </w:num>
  <w:num w:numId="67" w16cid:durableId="1785685383">
    <w:abstractNumId w:val="71"/>
  </w:num>
  <w:num w:numId="68" w16cid:durableId="1097096516">
    <w:abstractNumId w:val="27"/>
  </w:num>
  <w:num w:numId="69" w16cid:durableId="1947426583">
    <w:abstractNumId w:val="40"/>
  </w:num>
  <w:num w:numId="70" w16cid:durableId="1759135607">
    <w:abstractNumId w:val="41"/>
  </w:num>
  <w:num w:numId="71" w16cid:durableId="410733649">
    <w:abstractNumId w:val="54"/>
  </w:num>
  <w:num w:numId="72" w16cid:durableId="542133847">
    <w:abstractNumId w:val="6"/>
  </w:num>
  <w:num w:numId="73" w16cid:durableId="1147478302">
    <w:abstractNumId w:val="34"/>
  </w:num>
  <w:num w:numId="74" w16cid:durableId="446629083">
    <w:abstractNumId w:val="17"/>
  </w:num>
  <w:num w:numId="75" w16cid:durableId="81033238">
    <w:abstractNumId w:val="86"/>
  </w:num>
  <w:num w:numId="76" w16cid:durableId="2105178309">
    <w:abstractNumId w:val="38"/>
  </w:num>
  <w:num w:numId="77" w16cid:durableId="247472400">
    <w:abstractNumId w:val="70"/>
  </w:num>
  <w:num w:numId="78" w16cid:durableId="1786536787">
    <w:abstractNumId w:val="21"/>
  </w:num>
  <w:num w:numId="79" w16cid:durableId="1041520046">
    <w:abstractNumId w:val="45"/>
  </w:num>
  <w:num w:numId="80" w16cid:durableId="1583416943">
    <w:abstractNumId w:val="35"/>
  </w:num>
  <w:num w:numId="81" w16cid:durableId="2040620724">
    <w:abstractNumId w:val="3"/>
  </w:num>
  <w:num w:numId="82" w16cid:durableId="1984386894">
    <w:abstractNumId w:val="66"/>
  </w:num>
  <w:num w:numId="83" w16cid:durableId="1418356484">
    <w:abstractNumId w:val="16"/>
  </w:num>
  <w:num w:numId="84" w16cid:durableId="1231229195">
    <w:abstractNumId w:val="68"/>
  </w:num>
  <w:num w:numId="85" w16cid:durableId="1968731596">
    <w:abstractNumId w:val="91"/>
  </w:num>
  <w:num w:numId="86" w16cid:durableId="1712722987">
    <w:abstractNumId w:val="73"/>
  </w:num>
  <w:num w:numId="87" w16cid:durableId="194120536">
    <w:abstractNumId w:val="62"/>
  </w:num>
  <w:num w:numId="88" w16cid:durableId="1828283971">
    <w:abstractNumId w:val="78"/>
  </w:num>
  <w:num w:numId="89" w16cid:durableId="2027712463">
    <w:abstractNumId w:val="90"/>
  </w:num>
  <w:num w:numId="90" w16cid:durableId="2123305507">
    <w:abstractNumId w:val="22"/>
  </w:num>
  <w:num w:numId="91" w16cid:durableId="155189713">
    <w:abstractNumId w:val="84"/>
  </w:num>
  <w:num w:numId="92" w16cid:durableId="213200015">
    <w:abstractNumId w:val="52"/>
  </w:num>
  <w:num w:numId="93" w16cid:durableId="591664721">
    <w:abstractNumId w:val="18"/>
  </w:num>
  <w:num w:numId="94" w16cid:durableId="435096251">
    <w:abstractNumId w:val="47"/>
  </w:num>
  <w:num w:numId="95" w16cid:durableId="106090877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BA"/>
    <w:rsid w:val="002B72F5"/>
    <w:rsid w:val="00625CBA"/>
    <w:rsid w:val="00744CF6"/>
    <w:rsid w:val="00E17976"/>
    <w:rsid w:val="00F2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9DD60"/>
  <w15:chartTrackingRefBased/>
  <w15:docId w15:val="{9FC01DB4-5A52-B449-93D4-2FB18A12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F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2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5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25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25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5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5CB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25CB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625CBA"/>
    <w:rPr>
      <w:b/>
      <w:bCs/>
    </w:rPr>
  </w:style>
  <w:style w:type="character" w:customStyle="1" w:styleId="apple-converted-space">
    <w:name w:val="apple-converted-space"/>
    <w:basedOn w:val="a0"/>
    <w:rsid w:val="00625CBA"/>
  </w:style>
  <w:style w:type="paragraph" w:styleId="ae">
    <w:name w:val="footer"/>
    <w:basedOn w:val="a"/>
    <w:link w:val="af"/>
    <w:uiPriority w:val="99"/>
    <w:unhideWhenUsed/>
    <w:rsid w:val="00625CBA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5CBA"/>
  </w:style>
  <w:style w:type="character" w:styleId="af0">
    <w:name w:val="page number"/>
    <w:basedOn w:val="a0"/>
    <w:uiPriority w:val="99"/>
    <w:semiHidden/>
    <w:unhideWhenUsed/>
    <w:rsid w:val="00625CBA"/>
  </w:style>
  <w:style w:type="character" w:styleId="af1">
    <w:name w:val="Emphasis"/>
    <w:basedOn w:val="a0"/>
    <w:uiPriority w:val="20"/>
    <w:qFormat/>
    <w:rsid w:val="00625C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39</Pages>
  <Words>6509</Words>
  <Characters>37104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2026-01-04T10:21:00Z</dcterms:created>
  <dcterms:modified xsi:type="dcterms:W3CDTF">2026-01-04T11:19:00Z</dcterms:modified>
</cp:coreProperties>
</file>