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DC" w:rsidRPr="009036DC" w:rsidRDefault="009036DC" w:rsidP="009036DC">
      <w:pPr>
        <w:spacing w:before="100" w:beforeAutospacing="1" w:after="100" w:afterAutospacing="1"/>
        <w:jc w:val="right"/>
        <w:outlineLvl w:val="1"/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  <w:r w:rsidRPr="000D7DD6"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  <w:t>English</w:t>
      </w:r>
    </w:p>
    <w:p w:rsid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HOUSE SUPPLY CONTRACT ON FOB TERMS</w:t>
      </w:r>
      <w:r w:rsidRPr="009036D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  <w:br/>
        <w:t>(</w:t>
      </w: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COMMERCIAL LEASING</w:t>
      </w:r>
      <w:r w:rsidRPr="009036DC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  <w:t>)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Technology: Houses 50–250 m² made of XPS-Graphite SIP Panels, Passive House Standard, R≥15</w:t>
      </w:r>
    </w:p>
    <w:p w:rsidR="009036DC" w:rsidRPr="009036DC" w:rsidRDefault="009036DC" w:rsidP="009036DC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1D8996" wp14:editId="76341D39">
            <wp:extent cx="789709" cy="558204"/>
            <wp:effectExtent l="0" t="0" r="0" b="0"/>
            <wp:docPr id="6902323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8521CD3" wp14:editId="1128B3EE">
            <wp:extent cx="2003367" cy="416832"/>
            <wp:effectExtent l="0" t="0" r="0" b="0"/>
            <wp:docPr id="1503653074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City _______ “___” _______ 2025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 Parties to the Contract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Lessor: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Company «________________», hereinafter referred to as the “Lessor”, represented by ___________________, acting on the basis of ___________________;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and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Lessee: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___________________, hereinafter referred to as the “Lessee”, represented by ___________________, acting on the basis of ___________________.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 Subject of the Contract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2.1. The Lessor undertakes to deliver, and the Lessee undertakes to accept and pay for a house fully manufactured from XPS-Graphite SIP Panels, Passive House Standard, R≥15, including a solar power system and an electric vehicle charging station (MIDA 22 kW) on FOB terms, Port of Poti.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2.2. The price of the houses is USD 1,000 per 1 m².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 Technical Specifications and Inclusions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3.1. The house is supplied in the following sizes (selectable):</w:t>
      </w:r>
    </w:p>
    <w:p w:rsidR="009036DC" w:rsidRPr="009036DC" w:rsidRDefault="009036DC" w:rsidP="009036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50 m²</w:t>
      </w:r>
    </w:p>
    <w:p w:rsidR="009036DC" w:rsidRPr="009036DC" w:rsidRDefault="009036DC" w:rsidP="009036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 m²</w:t>
      </w:r>
    </w:p>
    <w:p w:rsidR="009036DC" w:rsidRPr="009036DC" w:rsidRDefault="009036DC" w:rsidP="009036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150 m²</w:t>
      </w:r>
    </w:p>
    <w:p w:rsidR="009036DC" w:rsidRPr="009036DC" w:rsidRDefault="009036DC" w:rsidP="009036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200 m²</w:t>
      </w:r>
    </w:p>
    <w:p w:rsidR="009036DC" w:rsidRPr="009036DC" w:rsidRDefault="009036DC" w:rsidP="009036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250 m²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Each house includes: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Design project;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External walls without windows;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Roof insulation panels (pitched roof);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Foundation insulation panels;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Timber for general framework;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Fasteners and consumables;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Supply and exhaust ventilation system;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Detailed assembly protocol;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Video installation instructions;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Solar power system;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MIDA 22 kW EV charging station;</w:t>
      </w:r>
    </w:p>
    <w:p w:rsidR="009036DC" w:rsidRPr="009036DC" w:rsidRDefault="009036DC" w:rsidP="009036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Supervised assembly (video control).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The house supply does NOT include:</w:t>
      </w:r>
    </w:p>
    <w:p w:rsidR="009036DC" w:rsidRPr="009036DC" w:rsidRDefault="009036DC" w:rsidP="009036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Land plot;</w:t>
      </w:r>
    </w:p>
    <w:p w:rsidR="009036DC" w:rsidRPr="009036DC" w:rsidRDefault="009036DC" w:rsidP="009036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Permitting documentation;</w:t>
      </w:r>
    </w:p>
    <w:p w:rsidR="009036DC" w:rsidRPr="009036DC" w:rsidRDefault="009036DC" w:rsidP="009036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Technical conditions;</w:t>
      </w:r>
    </w:p>
    <w:p w:rsidR="009036DC" w:rsidRPr="009036DC" w:rsidRDefault="009036DC" w:rsidP="009036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Utility connections;</w:t>
      </w:r>
    </w:p>
    <w:p w:rsidR="009036DC" w:rsidRPr="009036DC" w:rsidRDefault="009036DC" w:rsidP="009036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Foundation construction;</w:t>
      </w:r>
    </w:p>
    <w:p w:rsidR="009036DC" w:rsidRPr="009036DC" w:rsidRDefault="009036DC" w:rsidP="009036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Windows;</w:t>
      </w:r>
    </w:p>
    <w:p w:rsidR="009036DC" w:rsidRPr="009036DC" w:rsidRDefault="009036DC" w:rsidP="009036D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Doors.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3.4. SIP panel cladding options (selectable):</w:t>
      </w:r>
    </w:p>
    <w:p w:rsidR="009036DC" w:rsidRPr="009036DC" w:rsidRDefault="009036DC" w:rsidP="009036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Fibre-cement panels / siding</w:t>
      </w:r>
    </w:p>
    <w:p w:rsidR="009036DC" w:rsidRPr="009036DC" w:rsidRDefault="009036DC" w:rsidP="009036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Decorative plaster (e.g., acrylic, silicone)</w:t>
      </w:r>
    </w:p>
    <w:p w:rsidR="009036DC" w:rsidRPr="009036DC" w:rsidRDefault="009036DC" w:rsidP="009036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Clinker tiles (brick style)</w:t>
      </w:r>
    </w:p>
    <w:p w:rsidR="009036DC" w:rsidRPr="009036DC" w:rsidRDefault="009036DC" w:rsidP="009036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Brick façade (natural brick + ventilated façade)</w:t>
      </w:r>
    </w:p>
    <w:p w:rsidR="009036DC" w:rsidRPr="009036DC" w:rsidRDefault="009036DC" w:rsidP="009036D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Metal façade panels for commercial buildings (cassettes, linear panels)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 Solar Power System Calculation by House Size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1490"/>
        <w:gridCol w:w="2828"/>
        <w:gridCol w:w="3059"/>
      </w:tblGrid>
      <w:tr w:rsidR="009036DC" w:rsidRPr="009036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 Area, m²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Roof Area, m²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Solar System Capacity, kW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Potential Revenue, USD/kWh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</w:tbl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 Payment and Delivery Terms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5.1. Commercial leasing: 24 months with 30% advance payment.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Lease interest rate: 0%.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5.3. Delivery on FOB terms, Port of Poti.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5.4. Delivery time: 30 days from receipt of advance payment via Letter of Credit or Bank Guarantee in Bank of Georgia.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 Insurance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6.1. Assembly works insurance – 2% of house price.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Property insurance – 2% of house price.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7. Obligations of the Parties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7.1. Lessor undertakes to:</w:t>
      </w:r>
    </w:p>
    <w:p w:rsidR="009036DC" w:rsidRPr="009036DC" w:rsidRDefault="009036DC" w:rsidP="009036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Prepare and deliver the house in a timely manner;</w:t>
      </w:r>
    </w:p>
    <w:p w:rsidR="009036DC" w:rsidRPr="009036DC" w:rsidRDefault="009036DC" w:rsidP="009036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Ensure the house is supplied with a solar system and EV charging station;</w:t>
      </w:r>
    </w:p>
    <w:p w:rsidR="009036DC" w:rsidRPr="009036DC" w:rsidRDefault="009036DC" w:rsidP="009036D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Provide assembly protocol and video instructions.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Lessee undertakes to:</w:t>
      </w:r>
    </w:p>
    <w:p w:rsidR="009036DC" w:rsidRPr="009036DC" w:rsidRDefault="009036DC" w:rsidP="009036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Pay 30% advance;</w:t>
      </w:r>
    </w:p>
    <w:p w:rsidR="009036DC" w:rsidRPr="009036DC" w:rsidRDefault="009036DC" w:rsidP="009036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Accept the delivered house according to the contract terms;</w:t>
      </w:r>
    </w:p>
    <w:p w:rsidR="009036DC" w:rsidRPr="009036DC" w:rsidRDefault="009036DC" w:rsidP="009036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Make lease payments according to the schedule: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894"/>
        <w:gridCol w:w="954"/>
        <w:gridCol w:w="2040"/>
        <w:gridCol w:w="2055"/>
      </w:tblGrid>
      <w:tr w:rsidR="009036DC" w:rsidRPr="009036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 Area, m²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House Price, USD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Advance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12-Month Payment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24-Month Payment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17,500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17,500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35,000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87,500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87,500</w:t>
            </w:r>
          </w:p>
        </w:tc>
      </w:tr>
    </w:tbl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8. Liability of the Parties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parties shall be liable for non-performance or improper performance of contractual obligations in accordance with the laws of Georgia.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9. Force Majeure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The parties are released from liability for partial or complete non-performance due to force majeure, including natural disasters, war, government actions, etc.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10. Final Provisions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10.1. All amendments and additions are valid only in writing and signed by both parties.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10.2. This contract is executed in two copies, each having equal legal force, one for each party.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Signatures: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Lessor: ___________________ / ___________________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Lessee: ___________________ / ___________________</w:t>
      </w:r>
    </w:p>
    <w:p w:rsidR="009036DC" w:rsidRPr="009036DC" w:rsidRDefault="009036DC" w:rsidP="009036DC">
      <w:pPr>
        <w:ind w:left="360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9036DC" w:rsidRPr="0042316A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9036DC" w:rsidRPr="0042316A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9036DC" w:rsidRPr="0042316A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9036DC" w:rsidRPr="0042316A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9036DC" w:rsidRPr="0042316A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9036DC" w:rsidRPr="0042316A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9036DC" w:rsidRPr="0042316A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</w:p>
    <w:p w:rsidR="0042316A" w:rsidRPr="003C177A" w:rsidRDefault="0042316A" w:rsidP="0042316A">
      <w:pPr>
        <w:spacing w:before="100" w:beforeAutospacing="1" w:after="100" w:afterAutospacing="1"/>
        <w:jc w:val="right"/>
        <w:outlineLvl w:val="1"/>
        <w:rPr>
          <w:rFonts w:ascii="Helvetica" w:hAnsi="Helvetica" w:cs="Helvetica"/>
          <w:i/>
          <w:iCs/>
          <w:color w:val="EE0000"/>
          <w:lang w:val="ru-RU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 w:eastAsia="ru-RU"/>
          <w14:ligatures w14:val="none"/>
        </w:rPr>
      </w:pPr>
      <w:r w:rsidRPr="0042316A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სახლის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მიწოდების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ხელშეკრულება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FOB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პირობებით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  <w:br/>
        <w:t>(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კომერციული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sz w:val="48"/>
          <w:szCs w:val="48"/>
          <w:lang w:eastAsia="ru-RU"/>
          <w14:ligatures w14:val="none"/>
        </w:rPr>
        <w:t>ლიზინგი</w:t>
      </w:r>
      <w:r w:rsidRPr="0042316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ru-RU"/>
          <w14:ligatures w14:val="none"/>
        </w:rPr>
        <w:t>)</w:t>
      </w:r>
    </w:p>
    <w:p w:rsid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ტექნოლოგია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50–250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²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ზომის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XPS-Graphite SIP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Passive House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R ≥ 15</w:t>
      </w:r>
    </w:p>
    <w:p w:rsidR="0042316A" w:rsidRPr="0042316A" w:rsidRDefault="0042316A" w:rsidP="0042316A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1F2EBC" wp14:editId="4250A176">
            <wp:extent cx="789709" cy="558204"/>
            <wp:effectExtent l="0" t="0" r="0" b="0"/>
            <wp:docPr id="1903767195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A4F0A6E" wp14:editId="354FDA47">
            <wp:extent cx="2003367" cy="416832"/>
            <wp:effectExtent l="0" t="0" r="0" b="0"/>
            <wp:docPr id="1202446922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ქალაქი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 „___“ _______ 2025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მხარეები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ლიზინგდატელი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კომპანია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«________________»,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„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ლიზინგდატელი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“,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სახელზე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___________________;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ополучатель: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___________________,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„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ополучатель“,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სახელზე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მოქმედებს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საფუძველზე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2.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ხელშეკრულების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საგანი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2.1.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ლიზინგდატელი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ополучатель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რომელიც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სრულად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შეკრებილია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XPS-Graphite SIP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Passive House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სტანდარტით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(R ≥ 15),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EV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(MIDA 22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), FOB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პორტი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ფოთი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2.2.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USD 1,000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თითო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კვადრატულ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მეტრზე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3.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ტექნიკური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სპეციფიკაციები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კომპლექტაცია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3.1.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ხდება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შემდეგი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ზომებით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შეარჩიეთ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):</w:t>
      </w:r>
    </w:p>
    <w:p w:rsidR="0042316A" w:rsidRPr="0042316A" w:rsidRDefault="0042316A" w:rsidP="0042316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50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</w:t>
      </w:r>
    </w:p>
    <w:p w:rsidR="0042316A" w:rsidRPr="0042316A" w:rsidRDefault="0042316A" w:rsidP="0042316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</w:t>
      </w:r>
    </w:p>
    <w:p w:rsidR="0042316A" w:rsidRPr="0042316A" w:rsidRDefault="0042316A" w:rsidP="0042316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150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</w:t>
      </w:r>
    </w:p>
    <w:p w:rsidR="0042316A" w:rsidRPr="0042316A" w:rsidRDefault="0042316A" w:rsidP="0042316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200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</w:t>
      </w:r>
    </w:p>
    <w:p w:rsidR="0042316A" w:rsidRPr="0042316A" w:rsidRDefault="0042316A" w:rsidP="0042316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250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²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თითო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სახლში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შედის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პროექტი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lastRenderedPageBreak/>
        <w:t>გარე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კედლები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გარეშე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ჭერის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დახრილი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სახურავი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იზოლაციის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კარკასი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ბლოკი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მეტიზები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დანაყარზეადი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მატერიალები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მომწოდებელი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გამონაბოლქვი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ვენტილაცია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დეტალური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პროტოკოლი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ვიდეო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ინსტრუქცია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MIDA 22 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კვტ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EV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გაკონტროლებული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ვიდეო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კონტროლი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3.3.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მიწოდებაში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შედის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42316A" w:rsidRPr="0042316A" w:rsidRDefault="0042316A" w:rsidP="0042316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ნაკვეთი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ნებართვები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ტექნიკური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კომუნიკაციების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მიერთება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ფუნდამენტის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გამშენოება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ფანჯრები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კარები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3.4.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ვარიანტები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42316A" w:rsidRPr="0042316A" w:rsidRDefault="0042316A" w:rsidP="004231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ფიბრო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ცემენტური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საიდინგი</w:t>
      </w:r>
    </w:p>
    <w:p w:rsidR="0042316A" w:rsidRPr="0042316A" w:rsidRDefault="0042316A" w:rsidP="004231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დეკორატიული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თაბაშირი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აკრილი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სილიკონი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42316A" w:rsidRPr="0042316A" w:rsidRDefault="0042316A" w:rsidP="004231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კლინკერული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ფილა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კრამიტი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42316A" w:rsidRPr="0042316A" w:rsidRDefault="0042316A" w:rsidP="004231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კირის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ნატურალური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კირის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ვენტფასადი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42316A" w:rsidRPr="0042316A" w:rsidRDefault="0042316A" w:rsidP="0042316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ლითონის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ფასადის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ობიექტებისთვის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კასეტები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ლინზური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პანელები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4.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მზის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სადგურის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გამოთვლა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სახლის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ზომის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მიხედვით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820"/>
        <w:gridCol w:w="2737"/>
        <w:gridCol w:w="2832"/>
      </w:tblGrid>
      <w:tr w:rsidR="0042316A" w:rsidRPr="004231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სახლის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ფართი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 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სახურავის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ფართი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 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მზის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სადგურის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სიმძლავრე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 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კვტ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პოტენციური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შემოსავალი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 USD/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კვტ</w:t>
            </w:r>
            <w:r w:rsidRPr="004231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·</w:t>
            </w:r>
            <w:r w:rsidRPr="0042316A">
              <w:rPr>
                <w:rFonts w:ascii="Helvetica" w:eastAsia="Times New Roman" w:hAnsi="Helvetica" w:cs="Helvetica"/>
                <w:b/>
                <w:bCs/>
                <w:kern w:val="0"/>
                <w:lang w:eastAsia="ru-RU"/>
                <w14:ligatures w14:val="none"/>
              </w:rPr>
              <w:t>სთ</w:t>
            </w:r>
          </w:p>
        </w:tc>
      </w:tr>
      <w:tr w:rsidR="0042316A" w:rsidRPr="004231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42316A" w:rsidRPr="004231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42316A" w:rsidRPr="004231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42316A" w:rsidRPr="004231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42316A" w:rsidRPr="004231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2316A" w:rsidRPr="0042316A" w:rsidRDefault="0042316A" w:rsidP="004231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316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</w:tbl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5.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გადახდა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მიწოდება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5.1.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კომერციული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24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თვე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30%-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იანი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5.2.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პროცენტული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განაკვეთი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0%.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5.3.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FOB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პორტი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ფოთი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5.4.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30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დღე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გადახდის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მიღებიდან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Letter of Credit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საბანკო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გარანტიის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6.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დაზღვევა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6.1.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სამუშაოების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2%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6.2.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ქონების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დაზღვევა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2%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7.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ვალდებულებები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7.1.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ლიზინგდატელი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42316A" w:rsidRPr="0042316A" w:rsidRDefault="0042316A" w:rsidP="0042316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დროულად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მოამზადოს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უზრუნველყოს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მზის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სადგური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EV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დამტენი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მიაწოდოს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მონტაჟის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პროტოკოლი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ვიდეო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ინსტრუქცია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7.2.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ополучатель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ვალდებულია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:rsidR="0042316A" w:rsidRPr="0042316A" w:rsidRDefault="0042316A" w:rsidP="0042316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გადაიხადოს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30%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წინასწარი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მიწოდებული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სახლი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პირობების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42316A" w:rsidRPr="0042316A" w:rsidRDefault="0042316A" w:rsidP="0042316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გადაუხადოს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განრიგის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მიხედვით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8.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პასუხისმგებლობა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პასუხისმგებელნი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არიან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დარღვევისთვის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კანონმდებლობის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შესაბამისად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9. фор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-маж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ორი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მხარეები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გათავისუფლდებიან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პასუხისმგებლობისგან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ნაწილობრივი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სრული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შეუსრულებლობის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შემთხვევაში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форс-маж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დროს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10.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საბოლოო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მოთხოვნები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10.1.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ცვლილებები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ძალაშია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წერილობით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ორივე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ხელმოწერით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10.2.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ხელშეკრულება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შედგენილია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ორ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ეგზემპლარად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თითოეული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მხარისთვის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ერთი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2316A" w:rsidRPr="0042316A" w:rsidRDefault="0042316A" w:rsidP="004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2316A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ხელმოწერები</w:t>
      </w:r>
      <w:r w:rsidRPr="0042316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ლიზინგდატელი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___________________ / ___________________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2316A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ლიზინგ</w:t>
      </w:r>
      <w:r w:rsidRPr="0042316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ополучатель: ___________________ / ___________________</w:t>
      </w:r>
    </w:p>
    <w:p w:rsidR="009036DC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9036DC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9036DC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9036DC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9036DC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</w:p>
    <w:p w:rsidR="009036DC" w:rsidRPr="009036DC" w:rsidRDefault="009036DC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en-US"/>
        </w:rPr>
      </w:pPr>
    </w:p>
    <w:p w:rsidR="00C02525" w:rsidRPr="003C177A" w:rsidRDefault="00C02525" w:rsidP="00C02525">
      <w:pPr>
        <w:ind w:left="360"/>
        <w:jc w:val="right"/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</w:pPr>
      <w:r w:rsidRPr="00DE4DB3">
        <w:rPr>
          <w:rFonts w:ascii="Times New Roman" w:hAnsi="Times New Roman" w:cs="Times New Roman"/>
          <w:i/>
          <w:iCs/>
          <w:color w:val="EE0000"/>
          <w:sz w:val="28"/>
          <w:szCs w:val="28"/>
          <w:lang w:val="ru-RU"/>
        </w:rPr>
        <w:lastRenderedPageBreak/>
        <w:t>Русский</w:t>
      </w:r>
    </w:p>
    <w:p w:rsidR="00C02525" w:rsidRDefault="00C06152" w:rsidP="00C06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  <w:r w:rsidRPr="00C0615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>ДОГОВОР ПОСТАВКИ ДОМ</w:t>
      </w:r>
      <w:r w:rsidR="00C02525" w:rsidRPr="00C025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  <w:t>А</w:t>
      </w:r>
      <w:r w:rsidRPr="00C0615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eastAsia="ru-RU"/>
          <w14:ligatures w14:val="none"/>
        </w:rPr>
        <w:t xml:space="preserve"> НА УСЛОВИЯХ FOB</w:t>
      </w:r>
      <w:r w:rsidR="00C0252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  <w:t xml:space="preserve"> </w:t>
      </w:r>
    </w:p>
    <w:p w:rsidR="00C06152" w:rsidRPr="00C02525" w:rsidRDefault="00C02525" w:rsidP="00C06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 w:eastAsia="ru-RU"/>
          <w14:ligatures w14:val="none"/>
        </w:rPr>
        <w:t>(КОММЕРЧЕСКИЙ ЛИЗИНГ)</w:t>
      </w:r>
    </w:p>
    <w:p w:rsidR="00C02525" w:rsidRPr="003C177A" w:rsidRDefault="00C02525" w:rsidP="00C025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Технология: </w:t>
      </w:r>
      <w:r w:rsidRPr="003C177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eastAsia="ru-RU"/>
          <w14:ligatures w14:val="none"/>
        </w:rPr>
        <w:t>Дома 50–250 м² из SIP-панелей XPS-графит, стандарт Passive House, R≥15</w:t>
      </w:r>
    </w:p>
    <w:p w:rsidR="00C02525" w:rsidRDefault="00C02525" w:rsidP="00C02525">
      <w:pPr>
        <w:spacing w:before="100" w:beforeAutospacing="1" w:after="100" w:afterAutospacing="1"/>
        <w:rPr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9D27EF" wp14:editId="6011C062">
            <wp:extent cx="789709" cy="558204"/>
            <wp:effectExtent l="0" t="0" r="0" b="0"/>
            <wp:docPr id="164007313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40E5129" wp14:editId="544C5867">
            <wp:extent cx="2003367" cy="416832"/>
            <wp:effectExtent l="0" t="0" r="0" b="0"/>
            <wp:docPr id="1309969933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_______ «___» _______ 2025 г.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 Стороны договора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Лизингодатель: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Компания «________________», далее – «Лизингодатель», в лице ___________________, действующего на основании ___________________;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Лизингополучатель: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___________________, далее – «Лизингополучатель», в лице ___________________, действующего на основании ___________________.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 Предмет договора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2.1. Лизингодатель обязуется поставить, а Лизингополучатель принять и оплатить дом, полностью изготовленный из XPS-Graphite SIP Panels, стандарт «Пассив Хаус», R≥15, с солнечной станцией и зарядной станцией для электромобилей (MIDA 22 кВт) на условиях FOB, порт Поти.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2.2. Стоимость домов составляет USD 1,000 за 1 м².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 Технические характеристики и комплектация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3.1. Дом поставляется следующих размеров (выбрать):</w:t>
      </w:r>
    </w:p>
    <w:p w:rsidR="009036DC" w:rsidRPr="009036DC" w:rsidRDefault="009036DC" w:rsidP="009036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50 м²</w:t>
      </w:r>
    </w:p>
    <w:p w:rsidR="009036DC" w:rsidRPr="009036DC" w:rsidRDefault="009036DC" w:rsidP="009036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 м²</w:t>
      </w:r>
    </w:p>
    <w:p w:rsidR="009036DC" w:rsidRPr="009036DC" w:rsidRDefault="009036DC" w:rsidP="009036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150 м²</w:t>
      </w:r>
    </w:p>
    <w:p w:rsidR="009036DC" w:rsidRPr="009036DC" w:rsidRDefault="009036DC" w:rsidP="009036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200 м²</w:t>
      </w:r>
    </w:p>
    <w:p w:rsidR="009036DC" w:rsidRPr="009036DC" w:rsidRDefault="009036DC" w:rsidP="009036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250 м²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К каждому дому прилагаются: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Проект;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Наружные стены без окон;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Панели для утепления крыши (скатная крыша);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Панели (утепление) фундаментов;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Брус для общего каркаса;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Метизы и расходные материалы;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Приточно-вытяжная вентиляция;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Подробный протокол сборки;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Видео-инструкция по монтажу;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Солнечная станция для генерации электроэнергии;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Зарядная станция MIDA 22 кВт для электромобилей;</w:t>
      </w:r>
    </w:p>
    <w:p w:rsidR="009036DC" w:rsidRPr="009036DC" w:rsidRDefault="009036DC" w:rsidP="009036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Шеф монтаж (видео контроль).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В поставку дома не входит:</w:t>
      </w:r>
    </w:p>
    <w:p w:rsidR="009036DC" w:rsidRPr="009036DC" w:rsidRDefault="009036DC" w:rsidP="009036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Земельный участок;</w:t>
      </w:r>
    </w:p>
    <w:p w:rsidR="009036DC" w:rsidRPr="009036DC" w:rsidRDefault="009036DC" w:rsidP="009036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Разрешительная документация;</w:t>
      </w:r>
    </w:p>
    <w:p w:rsidR="009036DC" w:rsidRPr="009036DC" w:rsidRDefault="009036DC" w:rsidP="009036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Технические Условия;</w:t>
      </w:r>
    </w:p>
    <w:p w:rsidR="009036DC" w:rsidRPr="009036DC" w:rsidRDefault="009036DC" w:rsidP="009036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Подвод коммуникаций;</w:t>
      </w:r>
    </w:p>
    <w:p w:rsidR="009036DC" w:rsidRPr="009036DC" w:rsidRDefault="009036DC" w:rsidP="009036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Изготовление фундаментов;</w:t>
      </w:r>
    </w:p>
    <w:p w:rsidR="009036DC" w:rsidRPr="009036DC" w:rsidRDefault="009036DC" w:rsidP="009036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Окна;</w:t>
      </w:r>
    </w:p>
    <w:p w:rsidR="009036DC" w:rsidRPr="009036DC" w:rsidRDefault="009036DC" w:rsidP="009036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Двери.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3.4. Варианты облицовки SIP панелей (выбрать):</w:t>
      </w:r>
    </w:p>
    <w:p w:rsidR="009036DC" w:rsidRPr="009036DC" w:rsidRDefault="009036DC" w:rsidP="009036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Фибро цементные панели / сайдинг</w:t>
      </w:r>
    </w:p>
    <w:p w:rsidR="009036DC" w:rsidRPr="009036DC" w:rsidRDefault="009036DC" w:rsidP="009036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Декоративная штукатурка (например, акриловая, силиконовая)</w:t>
      </w:r>
    </w:p>
    <w:p w:rsidR="009036DC" w:rsidRPr="009036DC" w:rsidRDefault="009036DC" w:rsidP="009036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Клинкерная плитка (под кирпич)</w:t>
      </w:r>
    </w:p>
    <w:p w:rsidR="009036DC" w:rsidRPr="009036DC" w:rsidRDefault="009036DC" w:rsidP="009036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Кирпичный фасад (натуральный кирпич + вентфасад)</w:t>
      </w:r>
    </w:p>
    <w:p w:rsidR="009036DC" w:rsidRPr="009036DC" w:rsidRDefault="009036DC" w:rsidP="009036D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Металлические фасадные панели для коммерческих объектов (кассеты, линейные панели)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 Расчет солнечной станции по размерам дома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747"/>
        <w:gridCol w:w="2713"/>
        <w:gridCol w:w="2956"/>
      </w:tblGrid>
      <w:tr w:rsidR="009036DC" w:rsidRPr="009036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Площадь дома, м²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Площадь крыши, м²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Мощность солнечной станции, кВт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Потенциальный доход, USD/кВт·ч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0.05</w:t>
            </w:r>
          </w:p>
        </w:tc>
      </w:tr>
    </w:tbl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 Условия оплаты и поставки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5.1. Коммерческий лизинг: 24 месяца с авансовым платежом 30%.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5.2. Процентная ставка по лизингу: 0%.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5.3. Доставка осуществляется на условиях FOB, порт Поти.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5.4. Срок поставки: 30 дней с момента внесения аванса через аккредитив или банковскую гарантию в Банке Грузии.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 Страхование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6.1. Страхование монтажных работ – 2% от стоимости дома.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6.2. Страхование имущества – 2% от стоимости дома.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7. Обязанности сторон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7.1. Лизингодатель обязуется:</w:t>
      </w:r>
    </w:p>
    <w:p w:rsidR="009036DC" w:rsidRPr="009036DC" w:rsidRDefault="009036DC" w:rsidP="009036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Своевременно подготовить и поставить дом;</w:t>
      </w:r>
    </w:p>
    <w:p w:rsidR="009036DC" w:rsidRPr="009036DC" w:rsidRDefault="009036DC" w:rsidP="009036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комплектацию дома солнечной станцией и зарядной станцией;</w:t>
      </w:r>
    </w:p>
    <w:p w:rsidR="009036DC" w:rsidRPr="009036DC" w:rsidRDefault="009036DC" w:rsidP="009036D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Предоставить протокол и видео-инструкцию.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Лизингополучатель обязуется:</w:t>
      </w:r>
    </w:p>
    <w:p w:rsidR="009036DC" w:rsidRPr="009036DC" w:rsidRDefault="009036DC" w:rsidP="009036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 авансовый платеж в размере 30%;</w:t>
      </w:r>
    </w:p>
    <w:p w:rsidR="009036DC" w:rsidRPr="009036DC" w:rsidRDefault="009036DC" w:rsidP="009036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Принять поставленный дом согласно условиям договора;</w:t>
      </w:r>
    </w:p>
    <w:p w:rsidR="009036DC" w:rsidRPr="009036DC" w:rsidRDefault="009036DC" w:rsidP="009036D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Оплатить лизинговые платежи по таблице: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351"/>
        <w:gridCol w:w="728"/>
        <w:gridCol w:w="2040"/>
        <w:gridCol w:w="1943"/>
      </w:tblGrid>
      <w:tr w:rsidR="009036DC" w:rsidRPr="009036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Площадь дома, м²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Стоимость дома, USD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Аванс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Оплата 12 месяцев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Оплата 24 месяца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17,500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17,500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35,000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70,000</w:t>
            </w:r>
          </w:p>
        </w:tc>
      </w:tr>
      <w:tr w:rsidR="009036DC" w:rsidRPr="00903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75,000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87,500</w:t>
            </w:r>
          </w:p>
        </w:tc>
        <w:tc>
          <w:tcPr>
            <w:tcW w:w="0" w:type="auto"/>
            <w:vAlign w:val="center"/>
            <w:hideMark/>
          </w:tcPr>
          <w:p w:rsidR="009036DC" w:rsidRPr="009036DC" w:rsidRDefault="009036DC" w:rsidP="00903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036D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87,500</w:t>
            </w:r>
          </w:p>
        </w:tc>
      </w:tr>
    </w:tbl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8. Ответственность сторон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Стороны несут ответственность за неисполнение или ненадлежащее исполнение условий договора в соответствии с законодательством Грузии.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9. Форс-мажор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Стороны освобождаются от ответственности за частичное или полное невыполнение обязательств вследствие форс-мажорных обстоятельств, включая стихийные бедствия, военные действия, действия органов власти и т.д.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10. Заключительные положения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10.1. Все изменения и дополнения к настоящему договору действительны только в письменной форме, подписанной обеими сторонами.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10.2. Настоящий договор составлен в двух экземплярах, имеющих одинаковую юридическую силу, по одному для каждой стороны.</w:t>
      </w:r>
    </w:p>
    <w:p w:rsidR="009036DC" w:rsidRPr="009036DC" w:rsidRDefault="009036DC" w:rsidP="00903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9036D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Подписи сторон: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Лизингодатель: ___________________ / ___________________</w:t>
      </w:r>
      <w:r w:rsidRPr="009036D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Лизингополучатель: ___________________ / ___________________</w:t>
      </w:r>
    </w:p>
    <w:p w:rsidR="009036DC" w:rsidRPr="00C06152" w:rsidRDefault="009036DC" w:rsidP="00C02525">
      <w:pPr>
        <w:spacing w:before="100" w:beforeAutospacing="1" w:after="100" w:afterAutospacing="1"/>
        <w:rPr>
          <w:color w:val="000000"/>
          <w:lang w:val="ru-RU"/>
        </w:rPr>
      </w:pPr>
    </w:p>
    <w:sectPr w:rsidR="009036DC" w:rsidRPr="00C06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68B"/>
    <w:multiLevelType w:val="multilevel"/>
    <w:tmpl w:val="3010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12E5"/>
    <w:multiLevelType w:val="multilevel"/>
    <w:tmpl w:val="25A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630CB"/>
    <w:multiLevelType w:val="multilevel"/>
    <w:tmpl w:val="0D5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C561A"/>
    <w:multiLevelType w:val="multilevel"/>
    <w:tmpl w:val="CB9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F3D67"/>
    <w:multiLevelType w:val="multilevel"/>
    <w:tmpl w:val="ADCA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459C2"/>
    <w:multiLevelType w:val="multilevel"/>
    <w:tmpl w:val="DD1C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143BF"/>
    <w:multiLevelType w:val="hybridMultilevel"/>
    <w:tmpl w:val="4E7E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96286"/>
    <w:multiLevelType w:val="multilevel"/>
    <w:tmpl w:val="D252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12C9"/>
    <w:multiLevelType w:val="multilevel"/>
    <w:tmpl w:val="C3F8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4507EE"/>
    <w:multiLevelType w:val="multilevel"/>
    <w:tmpl w:val="A80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7746E"/>
    <w:multiLevelType w:val="multilevel"/>
    <w:tmpl w:val="C230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25257"/>
    <w:multiLevelType w:val="multilevel"/>
    <w:tmpl w:val="50C6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34C21"/>
    <w:multiLevelType w:val="multilevel"/>
    <w:tmpl w:val="A664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C5148"/>
    <w:multiLevelType w:val="multilevel"/>
    <w:tmpl w:val="1C3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87B9C"/>
    <w:multiLevelType w:val="multilevel"/>
    <w:tmpl w:val="EA20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53424"/>
    <w:multiLevelType w:val="multilevel"/>
    <w:tmpl w:val="1D4E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E4073"/>
    <w:multiLevelType w:val="multilevel"/>
    <w:tmpl w:val="8EA4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56707"/>
    <w:multiLevelType w:val="hybridMultilevel"/>
    <w:tmpl w:val="7F928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00D90"/>
    <w:multiLevelType w:val="multilevel"/>
    <w:tmpl w:val="DCAA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27674"/>
    <w:multiLevelType w:val="multilevel"/>
    <w:tmpl w:val="453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6E640B"/>
    <w:multiLevelType w:val="multilevel"/>
    <w:tmpl w:val="66B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63FF0"/>
    <w:multiLevelType w:val="multilevel"/>
    <w:tmpl w:val="16FE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F75E2"/>
    <w:multiLevelType w:val="multilevel"/>
    <w:tmpl w:val="5B8E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57BF7"/>
    <w:multiLevelType w:val="multilevel"/>
    <w:tmpl w:val="ECAA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C0140"/>
    <w:multiLevelType w:val="multilevel"/>
    <w:tmpl w:val="4A9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76C17"/>
    <w:multiLevelType w:val="multilevel"/>
    <w:tmpl w:val="F4C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419E2"/>
    <w:multiLevelType w:val="multilevel"/>
    <w:tmpl w:val="66A6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6767A"/>
    <w:multiLevelType w:val="multilevel"/>
    <w:tmpl w:val="E546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D1346"/>
    <w:multiLevelType w:val="multilevel"/>
    <w:tmpl w:val="2E5A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A12586"/>
    <w:multiLevelType w:val="multilevel"/>
    <w:tmpl w:val="8E3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F02A9"/>
    <w:multiLevelType w:val="multilevel"/>
    <w:tmpl w:val="8E32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841650">
    <w:abstractNumId w:val="5"/>
  </w:num>
  <w:num w:numId="2" w16cid:durableId="717752234">
    <w:abstractNumId w:val="30"/>
  </w:num>
  <w:num w:numId="3" w16cid:durableId="1519155945">
    <w:abstractNumId w:val="18"/>
  </w:num>
  <w:num w:numId="4" w16cid:durableId="60252137">
    <w:abstractNumId w:val="17"/>
  </w:num>
  <w:num w:numId="5" w16cid:durableId="113408088">
    <w:abstractNumId w:val="6"/>
  </w:num>
  <w:num w:numId="6" w16cid:durableId="1747871537">
    <w:abstractNumId w:val="7"/>
  </w:num>
  <w:num w:numId="7" w16cid:durableId="638145748">
    <w:abstractNumId w:val="2"/>
  </w:num>
  <w:num w:numId="8" w16cid:durableId="504714229">
    <w:abstractNumId w:val="24"/>
  </w:num>
  <w:num w:numId="9" w16cid:durableId="1846745800">
    <w:abstractNumId w:val="13"/>
  </w:num>
  <w:num w:numId="10" w16cid:durableId="826550333">
    <w:abstractNumId w:val="8"/>
  </w:num>
  <w:num w:numId="11" w16cid:durableId="631252069">
    <w:abstractNumId w:val="28"/>
  </w:num>
  <w:num w:numId="12" w16cid:durableId="1895920032">
    <w:abstractNumId w:val="26"/>
  </w:num>
  <w:num w:numId="13" w16cid:durableId="231350135">
    <w:abstractNumId w:val="27"/>
  </w:num>
  <w:num w:numId="14" w16cid:durableId="1955864901">
    <w:abstractNumId w:val="25"/>
  </w:num>
  <w:num w:numId="15" w16cid:durableId="1066998256">
    <w:abstractNumId w:val="0"/>
  </w:num>
  <w:num w:numId="16" w16cid:durableId="1164736721">
    <w:abstractNumId w:val="19"/>
  </w:num>
  <w:num w:numId="17" w16cid:durableId="1692142109">
    <w:abstractNumId w:val="15"/>
  </w:num>
  <w:num w:numId="18" w16cid:durableId="1051618545">
    <w:abstractNumId w:val="12"/>
  </w:num>
  <w:num w:numId="19" w16cid:durableId="980236753">
    <w:abstractNumId w:val="11"/>
  </w:num>
  <w:num w:numId="20" w16cid:durableId="1662659713">
    <w:abstractNumId w:val="20"/>
  </w:num>
  <w:num w:numId="21" w16cid:durableId="736518207">
    <w:abstractNumId w:val="4"/>
  </w:num>
  <w:num w:numId="22" w16cid:durableId="1217857377">
    <w:abstractNumId w:val="3"/>
  </w:num>
  <w:num w:numId="23" w16cid:durableId="318995354">
    <w:abstractNumId w:val="22"/>
  </w:num>
  <w:num w:numId="24" w16cid:durableId="561524526">
    <w:abstractNumId w:val="23"/>
  </w:num>
  <w:num w:numId="25" w16cid:durableId="573469351">
    <w:abstractNumId w:val="16"/>
  </w:num>
  <w:num w:numId="26" w16cid:durableId="1167868299">
    <w:abstractNumId w:val="21"/>
  </w:num>
  <w:num w:numId="27" w16cid:durableId="1599169979">
    <w:abstractNumId w:val="9"/>
  </w:num>
  <w:num w:numId="28" w16cid:durableId="280385712">
    <w:abstractNumId w:val="1"/>
  </w:num>
  <w:num w:numId="29" w16cid:durableId="1746100807">
    <w:abstractNumId w:val="10"/>
  </w:num>
  <w:num w:numId="30" w16cid:durableId="2063409445">
    <w:abstractNumId w:val="29"/>
  </w:num>
  <w:num w:numId="31" w16cid:durableId="1379624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52"/>
    <w:rsid w:val="0042316A"/>
    <w:rsid w:val="008A4B6F"/>
    <w:rsid w:val="008C1709"/>
    <w:rsid w:val="009036DC"/>
    <w:rsid w:val="00C02525"/>
    <w:rsid w:val="00C06152"/>
    <w:rsid w:val="00D16E0E"/>
    <w:rsid w:val="00E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EBBBA"/>
  <w15:chartTrackingRefBased/>
  <w15:docId w15:val="{AD4F48DD-8941-2A49-985E-4189BA6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06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06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06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15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0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06152"/>
    <w:rPr>
      <w:b/>
      <w:bCs/>
    </w:rPr>
  </w:style>
  <w:style w:type="character" w:customStyle="1" w:styleId="apple-converted-space">
    <w:name w:val="apple-converted-space"/>
    <w:basedOn w:val="a0"/>
    <w:rsid w:val="00C06152"/>
  </w:style>
  <w:style w:type="paragraph" w:styleId="ae">
    <w:name w:val="No Spacing"/>
    <w:uiPriority w:val="1"/>
    <w:qFormat/>
    <w:rsid w:val="00C06152"/>
    <w:pPr>
      <w:spacing w:after="0" w:line="240" w:lineRule="auto"/>
    </w:pPr>
  </w:style>
  <w:style w:type="character" w:customStyle="1" w:styleId="ms-1">
    <w:name w:val="ms-1"/>
    <w:basedOn w:val="a0"/>
    <w:rsid w:val="00D16E0E"/>
  </w:style>
  <w:style w:type="character" w:customStyle="1" w:styleId="max-w-15ch">
    <w:name w:val="max-w-[15ch]"/>
    <w:basedOn w:val="a0"/>
    <w:rsid w:val="00D16E0E"/>
  </w:style>
  <w:style w:type="character" w:customStyle="1" w:styleId="-me-1">
    <w:name w:val="-me-1"/>
    <w:basedOn w:val="a0"/>
    <w:rsid w:val="00D1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2</cp:revision>
  <dcterms:created xsi:type="dcterms:W3CDTF">2025-11-24T16:24:00Z</dcterms:created>
  <dcterms:modified xsi:type="dcterms:W3CDTF">2025-11-24T17:28:00Z</dcterms:modified>
</cp:coreProperties>
</file>